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tbl>
      <w:tblPr>
        <w:tblStyle w:val="6"/>
        <w:tblW w:w="9004" w:type="dxa"/>
        <w:jc w:val="center"/>
        <w:tblInd w:w="0" w:type="dxa"/>
        <w:tblLayout w:type="fixed"/>
        <w:tblCellMar>
          <w:top w:w="0" w:type="dxa"/>
          <w:left w:w="108" w:type="dxa"/>
          <w:bottom w:w="0" w:type="dxa"/>
          <w:right w:w="108" w:type="dxa"/>
        </w:tblCellMar>
      </w:tblPr>
      <w:tblGrid>
        <w:gridCol w:w="7083"/>
        <w:gridCol w:w="1921"/>
      </w:tblGrid>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72"/>
                <w:sz w:val="84"/>
                <w:szCs w:val="84"/>
              </w:rPr>
            </w:pPr>
            <w:r>
              <w:rPr>
                <w:rFonts w:hint="eastAsia" w:ascii="Times New Roman" w:hAnsi="Times New Roman" w:eastAsia="方正小标宋简体"/>
                <w:color w:val="FF0000"/>
                <w:kern w:val="0"/>
                <w:sz w:val="84"/>
                <w:szCs w:val="84"/>
              </w:rPr>
              <w:t>姚安县财政局</w:t>
            </w:r>
          </w:p>
        </w:tc>
        <w:tc>
          <w:tcPr>
            <w:tcW w:w="192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w w:val="60"/>
                <w:sz w:val="120"/>
                <w:szCs w:val="120"/>
              </w:rPr>
            </w:pPr>
            <w:r>
              <w:rPr>
                <w:rFonts w:hint="default" w:ascii="Times New Roman" w:hAnsi="Times New Roman" w:eastAsia="方正小标宋简体"/>
                <w:color w:val="FF0000"/>
                <w:w w:val="60"/>
                <w:sz w:val="120"/>
                <w:szCs w:val="120"/>
              </w:rPr>
              <w:t>文件</w:t>
            </w:r>
          </w:p>
        </w:tc>
      </w:tr>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99"/>
                <w:sz w:val="84"/>
                <w:szCs w:val="84"/>
              </w:rPr>
            </w:pPr>
            <w:r>
              <w:rPr>
                <w:rFonts w:hint="default" w:ascii="Times New Roman" w:hAnsi="Times New Roman" w:eastAsia="方正小标宋简体"/>
                <w:color w:val="FF0000"/>
                <w:w w:val="80"/>
                <w:sz w:val="84"/>
                <w:szCs w:val="84"/>
              </w:rPr>
              <w:t>姚安县</w:t>
            </w:r>
            <w:r>
              <w:rPr>
                <w:rFonts w:hint="default" w:ascii="Times New Roman" w:hAnsi="Times New Roman" w:eastAsia="方正小标宋简体"/>
                <w:color w:val="FF0000"/>
                <w:sz w:val="84"/>
                <w:szCs w:val="84"/>
              </w:rPr>
              <w:t>卫生</w:t>
            </w:r>
            <w:r>
              <w:rPr>
                <w:rFonts w:hint="eastAsia" w:ascii="Times New Roman" w:hAnsi="Times New Roman" w:eastAsia="方正小标宋简体"/>
                <w:color w:val="FF0000"/>
                <w:sz w:val="84"/>
                <w:szCs w:val="84"/>
              </w:rPr>
              <w:t>健康</w:t>
            </w:r>
            <w:r>
              <w:rPr>
                <w:rFonts w:hint="default" w:ascii="Times New Roman" w:hAnsi="Times New Roman" w:eastAsia="方正小标宋简体"/>
                <w:color w:val="FF0000"/>
                <w:w w:val="80"/>
                <w:sz w:val="84"/>
                <w:szCs w:val="84"/>
              </w:rPr>
              <w:t>局</w:t>
            </w:r>
          </w:p>
        </w:tc>
        <w:tc>
          <w:tcPr>
            <w:tcW w:w="192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小标宋简体"/>
                <w:color w:val="FF0000"/>
                <w:w w:val="99"/>
                <w:sz w:val="100"/>
                <w:szCs w:val="100"/>
              </w:rPr>
            </w:pPr>
          </w:p>
        </w:tc>
      </w:tr>
    </w:tbl>
    <w:p>
      <w:pPr>
        <w:shd w:val="clear" w:color="auto" w:fill="FFFFFF"/>
        <w:snapToGrid w:val="0"/>
        <w:rPr>
          <w:rFonts w:ascii="Times New Roman" w:hAnsi="Times New Roman" w:eastAsia="仿宋_GB2312"/>
          <w:sz w:val="32"/>
          <w:szCs w:val="32"/>
        </w:rPr>
      </w:pPr>
    </w:p>
    <w:p>
      <w:pPr>
        <w:shd w:val="clear" w:color="auto" w:fill="FFFFFF"/>
        <w:snapToGrid w:val="0"/>
        <w:rPr>
          <w:rFonts w:ascii="Times New Roman" w:hAnsi="Times New Roman" w:eastAsia="仿宋_GB2312"/>
          <w:sz w:val="32"/>
          <w:szCs w:val="32"/>
        </w:rPr>
      </w:pPr>
    </w:p>
    <w:p>
      <w:pPr>
        <w:shd w:val="clear" w:color="auto" w:fill="FFFFFF"/>
        <w:snapToGrid w:val="0"/>
        <w:jc w:val="center"/>
        <w:rPr>
          <w:rFonts w:ascii="Times New Roman" w:hAnsi="Times New Roman" w:eastAsia="仿宋"/>
          <w:sz w:val="32"/>
          <w:szCs w:val="32"/>
        </w:rPr>
      </w:pPr>
      <w:r>
        <w:rPr>
          <w:rFonts w:ascii="Times New Roman" w:hAnsi="Times New Roman" w:eastAsia="仿宋"/>
          <w:sz w:val="32"/>
          <w:szCs w:val="32"/>
        </w:rPr>
        <w:t>姚财社</w:t>
      </w:r>
      <w:r>
        <w:rPr>
          <w:rFonts w:ascii="Times New Roman" w:hAnsi="Times New Roman" w:eastAsia="方正仿宋_GBK"/>
          <w:sz w:val="32"/>
          <w:szCs w:val="32"/>
        </w:rPr>
        <w:t>〔</w:t>
      </w:r>
      <w:r>
        <w:rPr>
          <w:rFonts w:ascii="Times New Roman" w:hAnsi="Times New Roman" w:eastAsia="仿宋"/>
          <w:sz w:val="32"/>
          <w:szCs w:val="32"/>
        </w:rPr>
        <w:t>20</w:t>
      </w:r>
      <w:r>
        <w:rPr>
          <w:rFonts w:hint="eastAsia" w:ascii="Times New Roman" w:hAnsi="Times New Roman" w:eastAsia="仿宋"/>
          <w:sz w:val="32"/>
          <w:szCs w:val="32"/>
          <w:lang w:val="en-US" w:eastAsia="zh-CN"/>
        </w:rPr>
        <w:t>20</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141</w:t>
      </w:r>
      <w:r>
        <w:rPr>
          <w:rFonts w:ascii="Times New Roman" w:hAnsi="Times New Roman" w:eastAsia="仿宋"/>
          <w:sz w:val="32"/>
          <w:szCs w:val="32"/>
        </w:rPr>
        <w:t>号</w:t>
      </w:r>
    </w:p>
    <w:p>
      <w:pPr>
        <w:shd w:val="clear" w:color="auto" w:fill="FFFFFF"/>
        <w:snapToGrid w:val="0"/>
        <w:spacing w:line="579" w:lineRule="exact"/>
        <w:rPr>
          <w:rFonts w:ascii="Times New Roman" w:hAnsi="Times New Roman" w:eastAsia="仿宋"/>
          <w:sz w:val="32"/>
          <w:szCs w:val="32"/>
        </w:rPr>
      </w:pPr>
      <w:r>
        <w:rPr>
          <w:rFonts w:ascii="Times New Roman" w:hAnsi="Times New Roman"/>
        </w:rPr>
        <w:pict>
          <v:line id="Line 5" o:spid="_x0000_s1026" o:spt="20" style="position:absolute;left:0pt;margin-left:0pt;margin-top:7.95pt;height:0pt;width:441pt;z-index:251805696;mso-width-relative:page;mso-height-relative:page;" stroked="t" coordsize="21600,21600" o:gfxdata="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5Zp+7TAAAABgEAAA8AAAAAAAAAAQAgAAAAIgAAAGRycy9kb3ducmV2&#10;LnhtbFBLAQIUABQAAAAIAIdO4kCdn/+vyAEAAJoDAAAOAAAAAAAAAAEAIAAAACIBAABkcnMvZTJv&#10;RG9jLnhtbFBLBQYAAAAABgAGAFkBAABcBQAAAAA=&#10;">
            <v:path arrowok="t"/>
            <v:fill focussize="0,0"/>
            <v:stroke weight="2.25pt" color="#FF0000"/>
            <v:imagedata o:title=""/>
            <o:lock v:ext="edit"/>
          </v:line>
        </w:pict>
      </w:r>
    </w:p>
    <w:p>
      <w:pPr>
        <w:shd w:val="clear" w:color="auto" w:fill="FFFFFF"/>
        <w:adjustRightInd w:val="0"/>
        <w:snapToGrid w:val="0"/>
        <w:spacing w:line="66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Times New Roman" w:hAnsi="Times New Roman" w:eastAsia="方正小标宋简体"/>
          <w:color w:val="000000" w:themeColor="text1"/>
          <w:sz w:val="44"/>
          <w:szCs w:val="44"/>
          <w:lang w:eastAsia="zh-CN"/>
        </w:rPr>
      </w:pPr>
      <w:r>
        <w:rPr>
          <w:rFonts w:ascii="Times New Roman" w:hAnsi="Times New Roman" w:eastAsia="方正小标宋简体"/>
          <w:color w:val="000000" w:themeColor="text1"/>
          <w:sz w:val="44"/>
          <w:szCs w:val="44"/>
        </w:rPr>
        <w:t>姚安县财政局  姚安县卫生健康局关于下达</w:t>
      </w:r>
      <w:r>
        <w:rPr>
          <w:rFonts w:hint="eastAsia" w:ascii="Times New Roman" w:hAnsi="Times New Roman" w:eastAsia="方正小标宋简体"/>
          <w:color w:val="000000" w:themeColor="text1"/>
          <w:sz w:val="44"/>
          <w:szCs w:val="44"/>
          <w:lang w:eastAsia="zh-CN"/>
        </w:rPr>
        <w:t>建档立卡贫困人口2020</w:t>
      </w:r>
      <w:r>
        <w:rPr>
          <w:rFonts w:ascii="Times New Roman" w:hAnsi="Times New Roman" w:eastAsia="方正小标宋简体"/>
          <w:color w:val="000000" w:themeColor="text1"/>
          <w:sz w:val="44"/>
          <w:szCs w:val="44"/>
        </w:rPr>
        <w:t>年</w:t>
      </w:r>
      <w:r>
        <w:rPr>
          <w:rFonts w:hint="eastAsia" w:ascii="Times New Roman" w:hAnsi="Times New Roman" w:eastAsia="方正小标宋简体"/>
          <w:color w:val="000000" w:themeColor="text1"/>
          <w:sz w:val="44"/>
          <w:szCs w:val="44"/>
          <w:lang w:eastAsia="zh-CN"/>
        </w:rPr>
        <w:t>家庭医生签约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服务</w:t>
      </w:r>
      <w:r>
        <w:rPr>
          <w:rFonts w:hint="eastAsia" w:ascii="Times New Roman" w:hAnsi="Times New Roman" w:eastAsia="方正小标宋简体"/>
          <w:color w:val="000000" w:themeColor="text1"/>
          <w:sz w:val="44"/>
          <w:szCs w:val="44"/>
          <w:lang w:eastAsia="zh-CN"/>
        </w:rPr>
        <w:t>个人缴费省级</w:t>
      </w:r>
      <w:r>
        <w:rPr>
          <w:rFonts w:ascii="Times New Roman" w:hAnsi="Times New Roman" w:eastAsia="方正小标宋简体"/>
          <w:color w:val="000000" w:themeColor="text1"/>
          <w:sz w:val="44"/>
          <w:szCs w:val="44"/>
        </w:rPr>
        <w:t>补助资金的通知</w:t>
      </w:r>
    </w:p>
    <w:p>
      <w:pPr>
        <w:keepNext w:val="0"/>
        <w:keepLines w:val="0"/>
        <w:pageBreakBefore w:val="0"/>
        <w:widowControl w:val="0"/>
        <w:tabs>
          <w:tab w:val="left" w:pos="8041"/>
        </w:tabs>
        <w:kinsoku/>
        <w:wordWrap/>
        <w:overflowPunct/>
        <w:topLinePunct w:val="0"/>
        <w:autoSpaceDE/>
        <w:autoSpaceDN/>
        <w:bidi w:val="0"/>
        <w:adjustRightInd w:val="0"/>
        <w:snapToGrid w:val="0"/>
        <w:spacing w:line="579" w:lineRule="exact"/>
        <w:ind w:left="0" w:leftChars="0" w:right="0" w:rightChars="0"/>
        <w:jc w:val="left"/>
        <w:textAlignment w:val="auto"/>
        <w:outlineLvl w:val="9"/>
        <w:rPr>
          <w:rFonts w:ascii="Times New Roman" w:hAnsi="Times New Roman" w:eastAsia="方正仿宋简体"/>
          <w:color w:val="000000" w:themeColor="text1"/>
          <w:sz w:val="32"/>
          <w:szCs w:val="32"/>
        </w:rPr>
      </w:pPr>
    </w:p>
    <w:p>
      <w:pPr>
        <w:keepNext w:val="0"/>
        <w:keepLines w:val="0"/>
        <w:pageBreakBefore w:val="0"/>
        <w:widowControl w:val="0"/>
        <w:tabs>
          <w:tab w:val="left" w:pos="8041"/>
        </w:tabs>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仿宋简体" w:cs="Times New Roman"/>
          <w:color w:val="000000" w:themeColor="text1"/>
          <w:w w:val="100"/>
          <w:sz w:val="32"/>
          <w:szCs w:val="32"/>
        </w:rPr>
      </w:pPr>
      <w:r>
        <w:rPr>
          <w:rFonts w:hint="default" w:ascii="Times New Roman" w:hAnsi="Times New Roman" w:eastAsia="方正仿宋简体" w:cs="Times New Roman"/>
          <w:color w:val="000000" w:themeColor="text1"/>
          <w:w w:val="100"/>
          <w:sz w:val="32"/>
          <w:szCs w:val="32"/>
        </w:rPr>
        <w:t>各卫生</w:t>
      </w:r>
      <w:r>
        <w:rPr>
          <w:rFonts w:hint="default" w:ascii="Times New Roman" w:hAnsi="Times New Roman" w:eastAsia="方正仿宋简体" w:cs="Times New Roman"/>
          <w:color w:val="000000" w:themeColor="text1"/>
          <w:w w:val="100"/>
          <w:sz w:val="32"/>
          <w:szCs w:val="32"/>
          <w:lang w:eastAsia="zh-CN"/>
        </w:rPr>
        <w:t>健康</w:t>
      </w:r>
      <w:r>
        <w:rPr>
          <w:rFonts w:hint="default" w:ascii="Times New Roman" w:hAnsi="Times New Roman" w:eastAsia="方正仿宋简体" w:cs="Times New Roman"/>
          <w:color w:val="000000" w:themeColor="text1"/>
          <w:w w:val="100"/>
          <w:sz w:val="32"/>
          <w:szCs w:val="32"/>
        </w:rPr>
        <w:t>单位</w:t>
      </w:r>
      <w:r>
        <w:rPr>
          <w:rFonts w:hint="eastAsia" w:ascii="Times New Roman" w:hAnsi="Times New Roman" w:eastAsia="方正仿宋简体" w:cs="Times New Roman"/>
          <w:color w:val="000000" w:themeColor="text1"/>
          <w:w w:val="100"/>
          <w:sz w:val="32"/>
          <w:szCs w:val="32"/>
          <w:lang w:eastAsia="zh-CN"/>
        </w:rPr>
        <w:t>（医共体）</w:t>
      </w:r>
      <w:r>
        <w:rPr>
          <w:rFonts w:hint="default" w:ascii="Times New Roman" w:hAnsi="Times New Roman" w:eastAsia="方正仿宋简体" w:cs="Times New Roman"/>
          <w:color w:val="000000" w:themeColor="text1"/>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jc w:val="both"/>
        <w:textAlignment w:val="auto"/>
        <w:outlineLvl w:val="9"/>
        <w:rPr>
          <w:rFonts w:hint="default" w:ascii="Times New Roman" w:hAnsi="Times New Roman" w:eastAsia="方正仿宋简体" w:cs="Times New Roman"/>
          <w:color w:val="000000" w:themeColor="text1"/>
          <w:w w:val="100"/>
          <w:sz w:val="32"/>
          <w:szCs w:val="32"/>
        </w:rPr>
      </w:pPr>
      <w:r>
        <w:rPr>
          <w:rFonts w:hint="default" w:ascii="Times New Roman" w:hAnsi="Times New Roman" w:eastAsia="方正仿宋简体" w:cs="Times New Roman"/>
          <w:color w:val="000000" w:themeColor="text1"/>
          <w:w w:val="100"/>
          <w:sz w:val="32"/>
          <w:szCs w:val="32"/>
        </w:rPr>
        <w:t>根据《楚雄州财政局 楚雄州卫生健康委关于</w:t>
      </w:r>
      <w:r>
        <w:rPr>
          <w:rFonts w:hint="default" w:ascii="Times New Roman" w:hAnsi="Times New Roman" w:eastAsia="方正仿宋简体" w:cs="Times New Roman"/>
          <w:color w:val="000000" w:themeColor="text1"/>
          <w:w w:val="100"/>
          <w:sz w:val="32"/>
          <w:szCs w:val="32"/>
          <w:lang w:eastAsia="zh-CN"/>
        </w:rPr>
        <w:t>下达2020年建档立卡贫困人口家庭医生签约服务个人缴费省级补助资金的通知</w:t>
      </w:r>
      <w:r>
        <w:rPr>
          <w:rFonts w:hint="default" w:ascii="Times New Roman" w:hAnsi="Times New Roman" w:eastAsia="方正仿宋简体" w:cs="Times New Roman"/>
          <w:color w:val="000000" w:themeColor="text1"/>
          <w:w w:val="100"/>
          <w:sz w:val="32"/>
          <w:szCs w:val="32"/>
        </w:rPr>
        <w:t>》（楚财社〔20</w:t>
      </w:r>
      <w:r>
        <w:rPr>
          <w:rFonts w:hint="eastAsia" w:ascii="Times New Roman" w:hAnsi="Times New Roman" w:eastAsia="方正仿宋简体" w:cs="Times New Roman"/>
          <w:color w:val="000000" w:themeColor="text1"/>
          <w:w w:val="100"/>
          <w:sz w:val="32"/>
          <w:szCs w:val="32"/>
          <w:lang w:val="en-US" w:eastAsia="zh-CN"/>
        </w:rPr>
        <w:t>20</w:t>
      </w:r>
      <w:r>
        <w:rPr>
          <w:rFonts w:hint="default" w:ascii="Times New Roman" w:hAnsi="Times New Roman" w:eastAsia="方正仿宋简体" w:cs="Times New Roman"/>
          <w:color w:val="000000" w:themeColor="text1"/>
          <w:w w:val="100"/>
          <w:sz w:val="32"/>
          <w:szCs w:val="32"/>
        </w:rPr>
        <w:t>〕</w:t>
      </w:r>
      <w:r>
        <w:rPr>
          <w:rFonts w:hint="eastAsia" w:ascii="Times New Roman" w:hAnsi="Times New Roman" w:eastAsia="方正仿宋简体" w:cs="Times New Roman"/>
          <w:color w:val="000000" w:themeColor="text1"/>
          <w:w w:val="100"/>
          <w:sz w:val="32"/>
          <w:szCs w:val="32"/>
          <w:lang w:val="en-US" w:eastAsia="zh-CN"/>
        </w:rPr>
        <w:t>1</w:t>
      </w:r>
      <w:r>
        <w:rPr>
          <w:rFonts w:hint="default" w:ascii="Times New Roman" w:hAnsi="Times New Roman" w:eastAsia="方正仿宋简体" w:cs="Times New Roman"/>
          <w:color w:val="000000" w:themeColor="text1"/>
          <w:w w:val="100"/>
          <w:sz w:val="32"/>
          <w:szCs w:val="32"/>
          <w:lang w:val="en-US" w:eastAsia="zh-CN"/>
        </w:rPr>
        <w:t>30</w:t>
      </w:r>
      <w:r>
        <w:rPr>
          <w:rFonts w:hint="default" w:ascii="Times New Roman" w:hAnsi="Times New Roman" w:eastAsia="方正仿宋简体" w:cs="Times New Roman"/>
          <w:color w:val="000000" w:themeColor="text1"/>
          <w:w w:val="100"/>
          <w:sz w:val="32"/>
          <w:szCs w:val="32"/>
        </w:rPr>
        <w:t>号），现将</w:t>
      </w:r>
      <w:r>
        <w:rPr>
          <w:rFonts w:hint="default" w:ascii="Times New Roman" w:hAnsi="Times New Roman" w:eastAsia="方正仿宋简体" w:cs="Times New Roman"/>
          <w:color w:val="000000" w:themeColor="text1"/>
          <w:w w:val="100"/>
          <w:sz w:val="32"/>
          <w:szCs w:val="32"/>
          <w:lang w:eastAsia="zh-CN"/>
        </w:rPr>
        <w:t>建档立卡贫困人口</w:t>
      </w:r>
      <w:r>
        <w:rPr>
          <w:rFonts w:hint="eastAsia" w:ascii="Times New Roman" w:hAnsi="Times New Roman" w:eastAsia="方正仿宋简体" w:cs="Times New Roman"/>
          <w:color w:val="000000" w:themeColor="text1"/>
          <w:w w:val="100"/>
          <w:sz w:val="32"/>
          <w:szCs w:val="32"/>
          <w:lang w:val="en-US" w:eastAsia="zh-CN"/>
        </w:rPr>
        <w:t>2020年</w:t>
      </w:r>
      <w:r>
        <w:rPr>
          <w:rFonts w:hint="default" w:ascii="Times New Roman" w:hAnsi="Times New Roman" w:eastAsia="方正仿宋简体" w:cs="Times New Roman"/>
          <w:color w:val="000000" w:themeColor="text1"/>
          <w:w w:val="100"/>
          <w:sz w:val="32"/>
          <w:szCs w:val="32"/>
          <w:lang w:eastAsia="zh-CN"/>
        </w:rPr>
        <w:t>家庭医生签约服务个人缴</w:t>
      </w:r>
      <w:r>
        <w:rPr>
          <w:rFonts w:hint="default" w:ascii="Times New Roman" w:hAnsi="Times New Roman" w:eastAsia="方正仿宋简体" w:cs="Times New Roman"/>
          <w:color w:val="000000" w:themeColor="text1"/>
          <w:w w:val="100"/>
          <w:sz w:val="32"/>
          <w:szCs w:val="32"/>
          <w:lang w:val="en-US" w:eastAsia="zh-CN"/>
        </w:rPr>
        <w:t>费</w:t>
      </w:r>
      <w:r>
        <w:rPr>
          <w:rFonts w:hint="eastAsia" w:ascii="Times New Roman" w:hAnsi="Times New Roman" w:eastAsia="方正仿宋简体" w:cs="Times New Roman"/>
          <w:color w:val="000000" w:themeColor="text1"/>
          <w:w w:val="100"/>
          <w:sz w:val="32"/>
          <w:szCs w:val="32"/>
          <w:lang w:val="en-US" w:eastAsia="zh-CN"/>
        </w:rPr>
        <w:t>省</w:t>
      </w:r>
      <w:r>
        <w:rPr>
          <w:rFonts w:hint="default" w:ascii="Times New Roman" w:hAnsi="Times New Roman" w:eastAsia="方正仿宋简体" w:cs="Times New Roman"/>
          <w:color w:val="000000" w:themeColor="text1"/>
          <w:w w:val="100"/>
          <w:sz w:val="32"/>
          <w:szCs w:val="32"/>
          <w:lang w:eastAsia="zh-CN"/>
        </w:rPr>
        <w:t>级财政补助资金</w:t>
      </w:r>
      <w:r>
        <w:rPr>
          <w:rFonts w:hint="eastAsia" w:ascii="Times New Roman" w:hAnsi="Times New Roman" w:eastAsia="方正仿宋简体" w:cs="Times New Roman"/>
          <w:color w:val="000000" w:themeColor="text1"/>
          <w:w w:val="100"/>
          <w:sz w:val="32"/>
          <w:szCs w:val="32"/>
          <w:lang w:val="en-US" w:eastAsia="zh-CN"/>
        </w:rPr>
        <w:t>12.64</w:t>
      </w:r>
      <w:r>
        <w:rPr>
          <w:rFonts w:hint="default" w:ascii="Times New Roman" w:hAnsi="Times New Roman" w:eastAsia="方正仿宋简体" w:cs="Times New Roman"/>
          <w:color w:val="000000" w:themeColor="text1"/>
          <w:w w:val="100"/>
          <w:sz w:val="32"/>
          <w:szCs w:val="32"/>
        </w:rPr>
        <w:t>万元下达你们</w:t>
      </w:r>
      <w:r>
        <w:rPr>
          <w:rFonts w:hint="eastAsia" w:ascii="Times New Roman" w:hAnsi="Times New Roman" w:eastAsia="方正仿宋简体" w:cs="Times New Roman"/>
          <w:color w:val="000000" w:themeColor="text1"/>
          <w:w w:val="100"/>
          <w:sz w:val="32"/>
          <w:szCs w:val="32"/>
          <w:lang w:eastAsia="zh-CN"/>
        </w:rPr>
        <w:t>。其中：县医院</w:t>
      </w:r>
      <w:r>
        <w:rPr>
          <w:rFonts w:hint="eastAsia" w:ascii="Times New Roman" w:hAnsi="Times New Roman" w:eastAsia="方正仿宋简体" w:cs="Times New Roman"/>
          <w:color w:val="000000" w:themeColor="text1"/>
          <w:w w:val="100"/>
          <w:sz w:val="32"/>
          <w:szCs w:val="32"/>
          <w:lang w:val="en-US" w:eastAsia="zh-CN"/>
        </w:rPr>
        <w:t>69711元，县中医医院56689元</w:t>
      </w:r>
      <w:r>
        <w:rPr>
          <w:rFonts w:hint="default" w:ascii="Times New Roman" w:hAnsi="Times New Roman" w:eastAsia="方正仿宋简体" w:cs="Times New Roman"/>
          <w:color w:val="000000" w:themeColor="text1"/>
          <w:w w:val="100"/>
          <w:sz w:val="32"/>
          <w:szCs w:val="32"/>
          <w:lang w:eastAsia="zh-CN"/>
        </w:rPr>
        <w:t>，并将有关事项通知如下：</w:t>
      </w:r>
    </w:p>
    <w:p>
      <w:pPr>
        <w:keepNext w:val="0"/>
        <w:keepLines w:val="0"/>
        <w:pageBreakBefore w:val="0"/>
        <w:widowControl w:val="0"/>
        <w:numPr>
          <w:ilvl w:val="0"/>
          <w:numId w:val="1"/>
        </w:numPr>
        <w:kinsoku/>
        <w:wordWrap/>
        <w:overflowPunct/>
        <w:topLinePunct w:val="0"/>
        <w:autoSpaceDE/>
        <w:autoSpaceDN/>
        <w:bidi w:val="0"/>
        <w:spacing w:line="550" w:lineRule="exact"/>
        <w:ind w:left="0" w:leftChars="0" w:right="0" w:rightChars="0" w:firstLine="640" w:firstLineChars="200"/>
        <w:jc w:val="both"/>
        <w:textAlignment w:val="auto"/>
        <w:rPr>
          <w:rFonts w:hint="default" w:ascii="Times New Roman" w:hAnsi="Times New Roman" w:eastAsia="方正仿宋简体" w:cs="Times New Roman"/>
          <w:color w:val="000000" w:themeColor="text1"/>
          <w:w w:val="100"/>
          <w:sz w:val="32"/>
          <w:szCs w:val="32"/>
          <w:lang w:eastAsia="zh-CN"/>
        </w:rPr>
      </w:pPr>
      <w:r>
        <w:rPr>
          <w:rFonts w:hint="default" w:ascii="Times New Roman" w:hAnsi="Times New Roman" w:eastAsia="方正仿宋简体" w:cs="Times New Roman"/>
          <w:color w:val="000000" w:themeColor="text1"/>
          <w:w w:val="100"/>
          <w:sz w:val="32"/>
          <w:szCs w:val="32"/>
          <w:lang w:eastAsia="zh-CN"/>
        </w:rPr>
        <w:t>建档立卡贫困人口家庭医生签约服务个人需缴纳的</w:t>
      </w:r>
      <w:r>
        <w:rPr>
          <w:rFonts w:hint="default" w:ascii="Times New Roman" w:hAnsi="Times New Roman" w:eastAsia="方正仿宋简体" w:cs="Times New Roman"/>
          <w:color w:val="000000" w:themeColor="text1"/>
          <w:w w:val="100"/>
          <w:sz w:val="32"/>
          <w:szCs w:val="32"/>
          <w:lang w:val="en-US" w:eastAsia="zh-CN"/>
        </w:rPr>
        <w:t>12元由财政</w:t>
      </w:r>
      <w:r>
        <w:rPr>
          <w:rFonts w:hint="default" w:ascii="Times New Roman" w:hAnsi="Times New Roman" w:eastAsia="方正仿宋简体" w:cs="Times New Roman"/>
          <w:color w:val="000000" w:themeColor="text1"/>
          <w:w w:val="100"/>
          <w:sz w:val="32"/>
          <w:szCs w:val="32"/>
          <w:lang w:eastAsia="zh-CN"/>
        </w:rPr>
        <w:t>承担，此次</w:t>
      </w:r>
      <w:r>
        <w:rPr>
          <w:rFonts w:hint="eastAsia" w:ascii="Times New Roman" w:hAnsi="Times New Roman" w:eastAsia="方正仿宋简体" w:cs="Times New Roman"/>
          <w:color w:val="000000" w:themeColor="text1"/>
          <w:w w:val="100"/>
          <w:sz w:val="32"/>
          <w:szCs w:val="32"/>
          <w:lang w:eastAsia="zh-CN"/>
        </w:rPr>
        <w:t>省</w:t>
      </w:r>
      <w:r>
        <w:rPr>
          <w:rFonts w:hint="default" w:ascii="Times New Roman" w:hAnsi="Times New Roman" w:eastAsia="方正仿宋简体" w:cs="Times New Roman"/>
          <w:color w:val="000000" w:themeColor="text1"/>
          <w:w w:val="100"/>
          <w:sz w:val="32"/>
          <w:szCs w:val="32"/>
          <w:lang w:eastAsia="zh-CN"/>
        </w:rPr>
        <w:t>级补助资金按照</w:t>
      </w:r>
      <w:r>
        <w:rPr>
          <w:rFonts w:hint="default" w:ascii="Times New Roman" w:hAnsi="Times New Roman" w:eastAsia="方正仿宋简体" w:cs="Times New Roman"/>
          <w:color w:val="000000" w:themeColor="text1"/>
          <w:w w:val="100"/>
          <w:sz w:val="32"/>
          <w:szCs w:val="32"/>
          <w:lang w:val="en-US" w:eastAsia="zh-CN"/>
        </w:rPr>
        <w:t>2019年年底全县</w:t>
      </w:r>
      <w:r>
        <w:rPr>
          <w:rFonts w:hint="default" w:ascii="Times New Roman" w:hAnsi="Times New Roman" w:eastAsia="方正仿宋简体" w:cs="Times New Roman"/>
          <w:color w:val="000000" w:themeColor="text1"/>
          <w:w w:val="100"/>
          <w:sz w:val="32"/>
          <w:szCs w:val="32"/>
          <w:lang w:eastAsia="zh-CN"/>
        </w:rPr>
        <w:t>建档立卡贫困人口</w:t>
      </w:r>
      <w:r>
        <w:rPr>
          <w:rFonts w:hint="default" w:ascii="Times New Roman" w:hAnsi="Times New Roman" w:eastAsia="方正仿宋简体" w:cs="Times New Roman"/>
          <w:color w:val="000000" w:themeColor="text1"/>
          <w:w w:val="100"/>
          <w:sz w:val="32"/>
          <w:szCs w:val="32"/>
          <w:lang w:val="en-US" w:eastAsia="zh-CN"/>
        </w:rPr>
        <w:t>25006人的</w:t>
      </w:r>
      <w:r>
        <w:rPr>
          <w:rFonts w:hint="eastAsia" w:ascii="Times New Roman" w:hAnsi="Times New Roman" w:eastAsia="方正仿宋简体" w:cs="Times New Roman"/>
          <w:color w:val="000000" w:themeColor="text1"/>
          <w:w w:val="100"/>
          <w:sz w:val="32"/>
          <w:szCs w:val="32"/>
          <w:lang w:val="en-US" w:eastAsia="zh-CN"/>
        </w:rPr>
        <w:t>5.0547</w:t>
      </w:r>
      <w:r>
        <w:rPr>
          <w:rFonts w:hint="default" w:ascii="Times New Roman" w:hAnsi="Times New Roman" w:eastAsia="方正仿宋简体" w:cs="Times New Roman"/>
          <w:color w:val="000000" w:themeColor="text1"/>
          <w:w w:val="100"/>
          <w:sz w:val="32"/>
          <w:szCs w:val="32"/>
          <w:lang w:val="en-US" w:eastAsia="zh-CN"/>
        </w:rPr>
        <w:t>元/人测算</w:t>
      </w:r>
      <w:r>
        <w:rPr>
          <w:rFonts w:hint="eastAsia" w:ascii="Times New Roman" w:hAnsi="Times New Roman" w:eastAsia="方正仿宋简体" w:cs="Times New Roman"/>
          <w:color w:val="000000" w:themeColor="text1"/>
          <w:w w:val="100"/>
          <w:sz w:val="32"/>
          <w:szCs w:val="32"/>
          <w:lang w:val="en-US" w:eastAsia="zh-CN"/>
        </w:rPr>
        <w:t>后</w:t>
      </w:r>
      <w:r>
        <w:rPr>
          <w:rFonts w:hint="default" w:ascii="Times New Roman" w:hAnsi="Times New Roman" w:eastAsia="方正仿宋简体" w:cs="Times New Roman"/>
          <w:color w:val="000000" w:themeColor="text1"/>
          <w:w w:val="100"/>
          <w:sz w:val="32"/>
          <w:szCs w:val="32"/>
          <w:lang w:eastAsia="zh-CN"/>
        </w:rPr>
        <w:t>先预拨医共体托管医院，待考核后根据工作完成数量和绩效考核情况进行结算和账务调整，</w:t>
      </w:r>
      <w:r>
        <w:rPr>
          <w:rFonts w:hint="default" w:ascii="Times New Roman" w:hAnsi="Times New Roman" w:eastAsia="方正仿宋简体" w:cs="Times New Roman"/>
          <w:color w:val="000000" w:themeColor="text1"/>
          <w:w w:val="100"/>
          <w:sz w:val="32"/>
          <w:szCs w:val="32"/>
        </w:rPr>
        <w:t>两家医共体</w:t>
      </w:r>
      <w:r>
        <w:rPr>
          <w:rFonts w:hint="default" w:ascii="Times New Roman" w:hAnsi="Times New Roman" w:eastAsia="方正仿宋简体" w:cs="Times New Roman"/>
          <w:color w:val="000000" w:themeColor="text1"/>
          <w:w w:val="100"/>
          <w:sz w:val="32"/>
          <w:szCs w:val="32"/>
          <w:lang w:eastAsia="zh-CN"/>
        </w:rPr>
        <w:t>要</w:t>
      </w:r>
      <w:r>
        <w:rPr>
          <w:rFonts w:hint="default" w:ascii="Times New Roman" w:hAnsi="Times New Roman" w:eastAsia="方正仿宋简体" w:cs="Times New Roman"/>
          <w:color w:val="000000" w:themeColor="text1"/>
          <w:w w:val="100"/>
          <w:sz w:val="32"/>
          <w:szCs w:val="32"/>
        </w:rPr>
        <w:t>结合各托管单位工作实际，统筹安排好补助资金，以便各托管单位保质保量完成</w:t>
      </w:r>
      <w:r>
        <w:rPr>
          <w:rFonts w:hint="default" w:ascii="Times New Roman" w:hAnsi="Times New Roman" w:eastAsia="方正仿宋简体" w:cs="Times New Roman"/>
          <w:color w:val="000000" w:themeColor="text1"/>
          <w:w w:val="100"/>
          <w:sz w:val="32"/>
          <w:szCs w:val="32"/>
          <w:lang w:eastAsia="zh-CN"/>
        </w:rPr>
        <w:t>建档立卡贫困人口家庭医生签约</w:t>
      </w:r>
      <w:r>
        <w:rPr>
          <w:rFonts w:hint="default" w:ascii="Times New Roman" w:hAnsi="Times New Roman" w:eastAsia="方正仿宋简体" w:cs="Times New Roman"/>
          <w:color w:val="000000" w:themeColor="text1"/>
          <w:w w:val="100"/>
          <w:sz w:val="32"/>
          <w:szCs w:val="32"/>
        </w:rPr>
        <w:t>服务各项工作</w:t>
      </w:r>
      <w:r>
        <w:rPr>
          <w:rFonts w:hint="default" w:ascii="Times New Roman" w:hAnsi="Times New Roman" w:eastAsia="方正仿宋简体" w:cs="Times New Roman"/>
          <w:color w:val="000000" w:themeColor="text1"/>
          <w:w w:val="100"/>
          <w:sz w:val="32"/>
          <w:szCs w:val="32"/>
          <w:lang w:eastAsia="zh-CN"/>
        </w:rPr>
        <w:t>。</w:t>
      </w:r>
    </w:p>
    <w:p>
      <w:pPr>
        <w:keepNext w:val="0"/>
        <w:keepLines w:val="0"/>
        <w:pageBreakBefore w:val="0"/>
        <w:widowControl w:val="0"/>
        <w:tabs>
          <w:tab w:val="left" w:pos="571"/>
        </w:tabs>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w w:val="100"/>
          <w:sz w:val="32"/>
          <w:szCs w:val="32"/>
          <w:lang w:val="en-US" w:eastAsia="zh-CN"/>
        </w:rPr>
      </w:pPr>
      <w:r>
        <w:rPr>
          <w:rFonts w:hint="eastAsia" w:ascii="Times New Roman" w:hAnsi="Times New Roman" w:eastAsia="方正仿宋简体" w:cs="Times New Roman"/>
          <w:color w:val="000000" w:themeColor="text1"/>
          <w:w w:val="100"/>
          <w:sz w:val="32"/>
          <w:szCs w:val="32"/>
          <w:lang w:val="en-US" w:eastAsia="zh-CN"/>
        </w:rPr>
        <w:t>二、</w:t>
      </w:r>
      <w:r>
        <w:rPr>
          <w:rFonts w:hint="default" w:ascii="Times New Roman" w:hAnsi="Times New Roman" w:eastAsia="方正仿宋简体" w:cs="Times New Roman"/>
          <w:color w:val="000000" w:themeColor="text1"/>
          <w:w w:val="100"/>
          <w:sz w:val="32"/>
          <w:szCs w:val="32"/>
          <w:lang w:val="en-US" w:eastAsia="zh-CN"/>
        </w:rPr>
        <w:t>请严格按照《云南省卫生事业专项资金管理暂行办法》</w:t>
      </w:r>
      <w:r>
        <w:rPr>
          <w:rFonts w:hint="eastAsia" w:ascii="Times New Roman" w:hAnsi="Times New Roman" w:eastAsia="方正仿宋简体" w:cs="Times New Roman"/>
          <w:color w:val="000000" w:themeColor="text1"/>
          <w:w w:val="100"/>
          <w:sz w:val="32"/>
          <w:szCs w:val="32"/>
          <w:lang w:val="en-US" w:eastAsia="zh-CN"/>
        </w:rPr>
        <w:t>的</w:t>
      </w:r>
      <w:r>
        <w:rPr>
          <w:rFonts w:hint="default" w:ascii="Times New Roman" w:hAnsi="Times New Roman" w:eastAsia="方正仿宋简体" w:cs="Times New Roman"/>
          <w:color w:val="000000" w:themeColor="text1"/>
          <w:w w:val="100"/>
          <w:sz w:val="32"/>
          <w:szCs w:val="32"/>
          <w:lang w:val="en-US" w:eastAsia="zh-CN"/>
        </w:rPr>
        <w:t>规定管理和使用资金</w:t>
      </w:r>
      <w:r>
        <w:rPr>
          <w:rFonts w:hint="eastAsia" w:ascii="Times New Roman" w:hAnsi="Times New Roman" w:eastAsia="方正仿宋简体" w:cs="Times New Roman"/>
          <w:color w:val="000000" w:themeColor="text1"/>
          <w:w w:val="100"/>
          <w:sz w:val="32"/>
          <w:szCs w:val="32"/>
          <w:lang w:val="en-US" w:eastAsia="zh-CN"/>
        </w:rPr>
        <w:t>，专款专用</w:t>
      </w:r>
      <w:r>
        <w:rPr>
          <w:rFonts w:hint="default" w:ascii="Times New Roman" w:hAnsi="Times New Roman" w:eastAsia="方正仿宋简体" w:cs="Times New Roman"/>
          <w:color w:val="000000" w:themeColor="text1"/>
          <w:w w:val="100"/>
          <w:sz w:val="32"/>
          <w:szCs w:val="32"/>
          <w:lang w:val="en-US" w:eastAsia="zh-CN"/>
        </w:rPr>
        <w:t>。</w:t>
      </w:r>
      <w:r>
        <w:rPr>
          <w:rFonts w:hint="eastAsia" w:ascii="Times New Roman" w:hAnsi="Times New Roman" w:eastAsia="方正仿宋简体" w:cs="Times New Roman"/>
          <w:color w:val="000000" w:themeColor="text1"/>
          <w:w w:val="100"/>
          <w:sz w:val="32"/>
          <w:szCs w:val="32"/>
          <w:lang w:val="en-US" w:eastAsia="zh-CN"/>
        </w:rPr>
        <w:t>同时</w:t>
      </w:r>
      <w:r>
        <w:rPr>
          <w:rFonts w:hint="eastAsia" w:ascii="方正仿宋简体" w:hAnsi="方正仿宋简体" w:eastAsia="方正仿宋简体" w:cs="方正仿宋简体"/>
          <w:b w:val="0"/>
          <w:bCs w:val="0"/>
          <w:color w:val="000000" w:themeColor="text1"/>
          <w:sz w:val="32"/>
          <w:szCs w:val="32"/>
          <w:lang w:val="en-US" w:eastAsia="zh-CN"/>
        </w:rPr>
        <w:t>按照《姚安县人民政府关于全面实施预算绩效管理的实施意见》（姚政发〔2020〕6号）要求，“谁支出，谁负责”的原则进行绩效目标管理。</w:t>
      </w:r>
    </w:p>
    <w:p>
      <w:pPr>
        <w:keepNext w:val="0"/>
        <w:keepLines w:val="0"/>
        <w:pageBreakBefore w:val="0"/>
        <w:widowControl w:val="0"/>
        <w:numPr>
          <w:ilvl w:val="0"/>
          <w:numId w:val="0"/>
        </w:numPr>
        <w:kinsoku/>
        <w:wordWrap/>
        <w:overflowPunct/>
        <w:topLinePunct w:val="0"/>
        <w:autoSpaceDE/>
        <w:autoSpaceDN/>
        <w:bidi w:val="0"/>
        <w:spacing w:line="550" w:lineRule="exact"/>
        <w:ind w:right="0" w:rightChars="0" w:firstLine="640" w:firstLineChars="200"/>
        <w:jc w:val="both"/>
        <w:textAlignment w:val="auto"/>
        <w:rPr>
          <w:rFonts w:hint="default" w:ascii="Times New Roman" w:hAnsi="Times New Roman" w:eastAsia="方正仿宋简体" w:cs="Times New Roman"/>
          <w:color w:val="000000" w:themeColor="text1"/>
          <w:w w:val="100"/>
          <w:sz w:val="32"/>
          <w:szCs w:val="32"/>
          <w:lang w:val="en-US" w:eastAsia="zh-CN"/>
        </w:rPr>
      </w:pPr>
      <w:r>
        <w:rPr>
          <w:rFonts w:hint="eastAsia" w:ascii="Times New Roman" w:hAnsi="Times New Roman" w:eastAsia="方正仿宋简体" w:cs="Times New Roman"/>
          <w:color w:val="000000" w:themeColor="text1"/>
          <w:w w:val="100"/>
          <w:sz w:val="32"/>
          <w:szCs w:val="32"/>
          <w:lang w:val="en-US" w:eastAsia="zh-CN"/>
        </w:rPr>
        <w:t>三、</w:t>
      </w:r>
      <w:r>
        <w:rPr>
          <w:rFonts w:hint="default" w:ascii="Times New Roman" w:hAnsi="Times New Roman" w:eastAsia="方正仿宋简体" w:cs="Times New Roman"/>
          <w:color w:val="000000" w:themeColor="text1"/>
          <w:w w:val="100"/>
          <w:sz w:val="32"/>
          <w:szCs w:val="32"/>
          <w:lang w:val="en-US" w:eastAsia="zh-CN"/>
        </w:rPr>
        <w:t>资金列入2020年政府收支分类科目</w:t>
      </w:r>
      <w:r>
        <w:rPr>
          <w:rFonts w:hint="eastAsia" w:ascii="Times New Roman" w:hAnsi="Times New Roman" w:eastAsia="方正仿宋简体" w:cs="Times New Roman"/>
          <w:color w:val="000000" w:themeColor="text1"/>
          <w:w w:val="100"/>
          <w:sz w:val="32"/>
          <w:szCs w:val="32"/>
          <w:lang w:val="en-US" w:eastAsia="zh-CN"/>
        </w:rPr>
        <w:t>“</w:t>
      </w:r>
      <w:r>
        <w:rPr>
          <w:rFonts w:hint="default" w:ascii="Times New Roman" w:hAnsi="Times New Roman" w:eastAsia="方正仿宋简体" w:cs="Times New Roman"/>
          <w:color w:val="000000" w:themeColor="text1"/>
          <w:w w:val="100"/>
          <w:sz w:val="32"/>
          <w:szCs w:val="32"/>
          <w:lang w:val="en-US" w:eastAsia="zh-CN"/>
        </w:rPr>
        <w:t>21003</w:t>
      </w:r>
      <w:r>
        <w:rPr>
          <w:rFonts w:hint="eastAsia" w:ascii="Times New Roman" w:hAnsi="Times New Roman" w:eastAsia="方正仿宋简体" w:cs="Times New Roman"/>
          <w:color w:val="000000" w:themeColor="text1"/>
          <w:w w:val="100"/>
          <w:sz w:val="32"/>
          <w:szCs w:val="32"/>
          <w:lang w:val="en-US" w:eastAsia="zh-CN"/>
        </w:rPr>
        <w:t>99</w:t>
      </w:r>
      <w:r>
        <w:rPr>
          <w:rFonts w:hint="default" w:ascii="Times New Roman" w:hAnsi="Times New Roman" w:eastAsia="方正仿宋简体" w:cs="Times New Roman"/>
          <w:color w:val="000000" w:themeColor="text1"/>
          <w:w w:val="100"/>
          <w:sz w:val="32"/>
          <w:szCs w:val="32"/>
          <w:lang w:val="en-US" w:eastAsia="zh-CN"/>
        </w:rPr>
        <w:t>.</w:t>
      </w:r>
      <w:r>
        <w:rPr>
          <w:rFonts w:hint="eastAsia" w:ascii="Times New Roman" w:hAnsi="Times New Roman" w:eastAsia="方正仿宋简体" w:cs="Times New Roman"/>
          <w:color w:val="000000" w:themeColor="text1"/>
          <w:w w:val="100"/>
          <w:sz w:val="32"/>
          <w:szCs w:val="32"/>
          <w:lang w:val="en-US" w:eastAsia="zh-CN"/>
        </w:rPr>
        <w:t>其他基层医疗卫生机构支出</w:t>
      </w:r>
      <w:r>
        <w:rPr>
          <w:rFonts w:hint="default" w:ascii="Times New Roman" w:hAnsi="Times New Roman" w:eastAsia="方正仿宋简体" w:cs="Times New Roman"/>
          <w:color w:val="000000" w:themeColor="text1"/>
          <w:w w:val="100"/>
          <w:sz w:val="32"/>
          <w:szCs w:val="32"/>
          <w:lang w:val="en-US" w:eastAsia="zh-CN"/>
        </w:rPr>
        <w:t>” 公共财政预算及政府支出经济分类科目</w:t>
      </w:r>
      <w:r>
        <w:rPr>
          <w:rFonts w:hint="eastAsia" w:ascii="Times New Roman" w:hAnsi="Times New Roman" w:eastAsia="方正仿宋简体" w:cs="Times New Roman"/>
          <w:color w:val="000000" w:themeColor="text1"/>
          <w:w w:val="100"/>
          <w:sz w:val="32"/>
          <w:szCs w:val="32"/>
          <w:lang w:val="en-US" w:eastAsia="zh-CN"/>
        </w:rPr>
        <w:t>“</w:t>
      </w:r>
      <w:r>
        <w:rPr>
          <w:rFonts w:hint="default" w:ascii="Times New Roman" w:hAnsi="Times New Roman" w:eastAsia="方正仿宋简体" w:cs="Times New Roman"/>
          <w:color w:val="000000" w:themeColor="text1"/>
          <w:w w:val="100"/>
          <w:sz w:val="32"/>
          <w:szCs w:val="32"/>
          <w:lang w:val="en-US" w:eastAsia="zh-CN"/>
        </w:rPr>
        <w:t>50205·委托业务费</w:t>
      </w:r>
      <w:r>
        <w:rPr>
          <w:rFonts w:hint="eastAsia" w:ascii="Times New Roman" w:hAnsi="Times New Roman" w:eastAsia="方正仿宋简体" w:cs="Times New Roman"/>
          <w:color w:val="000000" w:themeColor="text1"/>
          <w:w w:val="100"/>
          <w:sz w:val="32"/>
          <w:szCs w:val="32"/>
          <w:lang w:val="en-US" w:eastAsia="zh-CN"/>
        </w:rPr>
        <w:t>”</w:t>
      </w:r>
      <w:r>
        <w:rPr>
          <w:rFonts w:hint="default" w:ascii="Times New Roman" w:hAnsi="Times New Roman" w:eastAsia="方正仿宋简体" w:cs="Times New Roman"/>
          <w:color w:val="000000" w:themeColor="text1"/>
          <w:w w:val="100"/>
          <w:sz w:val="32"/>
          <w:szCs w:val="32"/>
          <w:lang w:val="en-US" w:eastAsia="zh-CN"/>
        </w:rPr>
        <w:t>和部门支出经济分类科目</w:t>
      </w:r>
      <w:r>
        <w:rPr>
          <w:rFonts w:hint="eastAsia" w:ascii="Times New Roman" w:hAnsi="Times New Roman" w:eastAsia="方正仿宋简体" w:cs="Times New Roman"/>
          <w:color w:val="000000" w:themeColor="text1"/>
          <w:w w:val="100"/>
          <w:sz w:val="32"/>
          <w:szCs w:val="32"/>
          <w:lang w:val="en-US" w:eastAsia="zh-CN"/>
        </w:rPr>
        <w:t>“</w:t>
      </w:r>
      <w:r>
        <w:rPr>
          <w:rFonts w:hint="default" w:ascii="Times New Roman" w:hAnsi="Times New Roman" w:eastAsia="方正仿宋简体" w:cs="Times New Roman"/>
          <w:color w:val="000000" w:themeColor="text1"/>
          <w:w w:val="100"/>
          <w:sz w:val="32"/>
          <w:szCs w:val="32"/>
          <w:lang w:val="en-US" w:eastAsia="zh-CN"/>
        </w:rPr>
        <w:t>30226·劳务费</w:t>
      </w:r>
      <w:r>
        <w:rPr>
          <w:rFonts w:hint="eastAsia" w:ascii="Times New Roman" w:hAnsi="Times New Roman" w:eastAsia="方正仿宋简体" w:cs="Times New Roman"/>
          <w:color w:val="000000" w:themeColor="text1"/>
          <w:w w:val="100"/>
          <w:sz w:val="32"/>
          <w:szCs w:val="32"/>
          <w:lang w:val="en-US" w:eastAsia="zh-CN"/>
        </w:rPr>
        <w:t>”；</w:t>
      </w:r>
      <w:r>
        <w:rPr>
          <w:rFonts w:hint="default" w:ascii="Times New Roman" w:hAnsi="Times New Roman" w:eastAsia="方正仿宋简体" w:cs="Times New Roman"/>
          <w:color w:val="000000" w:themeColor="text1"/>
          <w:w w:val="100"/>
          <w:sz w:val="32"/>
          <w:szCs w:val="32"/>
          <w:lang w:val="en-US" w:eastAsia="zh-CN"/>
        </w:rPr>
        <w:t>部门支出经济分类按实际支出列入相应科目。</w:t>
      </w:r>
    </w:p>
    <w:p>
      <w:pPr>
        <w:keepNext w:val="0"/>
        <w:keepLines w:val="0"/>
        <w:pageBreakBefore w:val="0"/>
        <w:widowControl w:val="0"/>
        <w:kinsoku/>
        <w:wordWrap/>
        <w:topLinePunct w:val="0"/>
        <w:autoSpaceDE/>
        <w:autoSpaceDN/>
        <w:bidi w:val="0"/>
        <w:adjustRightInd w:val="0"/>
        <w:snapToGrid w:val="0"/>
        <w:spacing w:line="550" w:lineRule="exact"/>
        <w:ind w:right="0" w:rightChars="0" w:firstLine="640" w:firstLineChars="200"/>
        <w:jc w:val="both"/>
        <w:textAlignment w:val="auto"/>
        <w:rPr>
          <w:rFonts w:hint="default" w:ascii="Times New Roman" w:hAnsi="Times New Roman" w:eastAsia="方正仿宋简体" w:cs="Times New Roman"/>
          <w:color w:val="000000" w:themeColor="text1"/>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1598" w:leftChars="304" w:right="0" w:rightChars="0" w:hanging="960" w:hangingChars="300"/>
        <w:jc w:val="both"/>
        <w:textAlignment w:val="auto"/>
        <w:outlineLvl w:val="9"/>
        <w:rPr>
          <w:rFonts w:hint="default" w:ascii="Times New Roman" w:hAnsi="Times New Roman" w:eastAsia="方正仿宋简体" w:cs="Times New Roman"/>
          <w:color w:val="000000" w:themeColor="text1"/>
          <w:w w:val="100"/>
          <w:kern w:val="0"/>
          <w:sz w:val="32"/>
          <w:szCs w:val="32"/>
        </w:rPr>
      </w:pPr>
      <w:r>
        <w:rPr>
          <w:rFonts w:hint="default" w:ascii="Times New Roman" w:hAnsi="Times New Roman" w:eastAsia="方正仿宋简体" w:cs="Times New Roman"/>
          <w:color w:val="000000" w:themeColor="text1"/>
          <w:w w:val="100"/>
          <w:sz w:val="32"/>
          <w:szCs w:val="32"/>
        </w:rPr>
        <w:t>附件</w:t>
      </w:r>
      <w:r>
        <w:rPr>
          <w:rFonts w:hint="default" w:ascii="Times New Roman" w:hAnsi="Times New Roman" w:eastAsia="方正仿宋简体" w:cs="Times New Roman"/>
          <w:color w:val="000000" w:themeColor="text1"/>
          <w:w w:val="100"/>
          <w:sz w:val="32"/>
          <w:szCs w:val="32"/>
          <w:lang w:eastAsia="zh-CN"/>
        </w:rPr>
        <w:t>：</w:t>
      </w:r>
      <w:r>
        <w:rPr>
          <w:rFonts w:hint="eastAsia" w:ascii="Times New Roman" w:hAnsi="Times New Roman" w:eastAsia="方正仿宋简体" w:cs="Times New Roman"/>
          <w:color w:val="000000" w:themeColor="text1"/>
          <w:w w:val="100"/>
          <w:sz w:val="32"/>
          <w:szCs w:val="32"/>
          <w:lang w:val="en-US" w:eastAsia="zh-CN"/>
        </w:rPr>
        <w:t xml:space="preserve">1. </w:t>
      </w:r>
      <w:r>
        <w:rPr>
          <w:rFonts w:hint="default" w:ascii="Times New Roman" w:hAnsi="Times New Roman" w:eastAsia="方正仿宋简体" w:cs="Times New Roman"/>
          <w:color w:val="000000" w:themeColor="text1"/>
          <w:w w:val="100"/>
          <w:sz w:val="32"/>
          <w:szCs w:val="32"/>
          <w:lang w:eastAsia="zh-CN"/>
        </w:rPr>
        <w:t>2020年</w:t>
      </w:r>
      <w:r>
        <w:rPr>
          <w:rFonts w:hint="eastAsia" w:ascii="Times New Roman" w:hAnsi="Times New Roman" w:eastAsia="方正仿宋简体" w:cs="Times New Roman"/>
          <w:color w:val="000000" w:themeColor="text1"/>
          <w:w w:val="100"/>
          <w:sz w:val="32"/>
          <w:szCs w:val="32"/>
          <w:lang w:eastAsia="zh-CN"/>
        </w:rPr>
        <w:t>建档立卡</w:t>
      </w:r>
      <w:r>
        <w:rPr>
          <w:rFonts w:hint="default" w:ascii="Times New Roman" w:hAnsi="Times New Roman" w:eastAsia="方正仿宋简体" w:cs="Times New Roman"/>
          <w:color w:val="000000" w:themeColor="text1"/>
          <w:w w:val="100"/>
          <w:sz w:val="32"/>
          <w:szCs w:val="32"/>
          <w:lang w:eastAsia="zh-CN"/>
        </w:rPr>
        <w:t>贫困人口家庭医生签约服务</w:t>
      </w:r>
      <w:r>
        <w:rPr>
          <w:rFonts w:hint="eastAsia" w:ascii="Times New Roman" w:hAnsi="Times New Roman" w:eastAsia="方正仿宋简体" w:cs="Times New Roman"/>
          <w:color w:val="000000" w:themeColor="text1"/>
          <w:w w:val="100"/>
          <w:sz w:val="32"/>
          <w:szCs w:val="32"/>
          <w:lang w:eastAsia="zh-CN"/>
        </w:rPr>
        <w:t>省</w:t>
      </w:r>
      <w:r>
        <w:rPr>
          <w:rFonts w:hint="default" w:ascii="Times New Roman" w:hAnsi="Times New Roman" w:eastAsia="方正仿宋简体" w:cs="Times New Roman"/>
          <w:color w:val="000000" w:themeColor="text1"/>
          <w:w w:val="100"/>
          <w:sz w:val="32"/>
          <w:szCs w:val="32"/>
          <w:lang w:eastAsia="zh-CN"/>
        </w:rPr>
        <w:t>级补助资金预拨明细表</w:t>
      </w:r>
    </w:p>
    <w:p>
      <w:pPr>
        <w:keepNext w:val="0"/>
        <w:keepLines w:val="0"/>
        <w:pageBreakBefore w:val="0"/>
        <w:widowControl w:val="0"/>
        <w:kinsoku/>
        <w:wordWrap/>
        <w:overflowPunct w:val="0"/>
        <w:topLinePunct w:val="0"/>
        <w:autoSpaceDE/>
        <w:autoSpaceDN/>
        <w:bidi w:val="0"/>
        <w:adjustRightInd w:val="0"/>
        <w:snapToGrid w:val="0"/>
        <w:spacing w:line="550" w:lineRule="exact"/>
        <w:ind w:left="1596" w:leftChars="760" w:right="0" w:rightChars="0" w:firstLine="0" w:firstLineChars="0"/>
        <w:jc w:val="both"/>
        <w:textAlignment w:val="auto"/>
        <w:outlineLvl w:val="9"/>
        <w:rPr>
          <w:rFonts w:hint="default" w:ascii="Times New Roman" w:hAnsi="Times New Roman" w:eastAsia="方正仿宋简体" w:cs="Times New Roman"/>
          <w:color w:val="000000" w:themeColor="text1"/>
          <w:w w:val="100"/>
          <w:kern w:val="0"/>
          <w:sz w:val="32"/>
          <w:szCs w:val="32"/>
        </w:rPr>
      </w:pPr>
      <w:r>
        <w:rPr>
          <w:rFonts w:hint="eastAsia" w:ascii="Times New Roman" w:hAnsi="Times New Roman" w:eastAsia="方正仿宋简体" w:cs="Times New Roman"/>
          <w:color w:val="000000" w:themeColor="text1"/>
          <w:w w:val="100"/>
          <w:kern w:val="0"/>
          <w:sz w:val="32"/>
          <w:szCs w:val="32"/>
          <w:lang w:eastAsia="zh-CN"/>
        </w:rPr>
        <w:drawing>
          <wp:anchor distT="0" distB="0" distL="114300" distR="114300" simplePos="0" relativeHeight="252667904" behindDoc="1" locked="0" layoutInCell="1" allowOverlap="1">
            <wp:simplePos x="0" y="0"/>
            <wp:positionH relativeFrom="column">
              <wp:posOffset>3190875</wp:posOffset>
            </wp:positionH>
            <wp:positionV relativeFrom="paragraph">
              <wp:posOffset>482600</wp:posOffset>
            </wp:positionV>
            <wp:extent cx="1641475" cy="1608455"/>
            <wp:effectExtent l="0" t="0" r="15875" b="10795"/>
            <wp:wrapNone/>
            <wp:docPr id="1" name="图片 1" descr="县卫健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县卫健局"/>
                    <pic:cNvPicPr>
                      <a:picLocks noChangeAspect="1"/>
                    </pic:cNvPicPr>
                  </pic:nvPicPr>
                  <pic:blipFill>
                    <a:blip r:embed="rId5"/>
                    <a:stretch>
                      <a:fillRect/>
                    </a:stretch>
                  </pic:blipFill>
                  <pic:spPr>
                    <a:xfrm>
                      <a:off x="0" y="0"/>
                      <a:ext cx="1641475" cy="1608455"/>
                    </a:xfrm>
                    <a:prstGeom prst="rect">
                      <a:avLst/>
                    </a:prstGeom>
                  </pic:spPr>
                </pic:pic>
              </a:graphicData>
            </a:graphic>
          </wp:anchor>
        </w:drawing>
      </w:r>
      <w:r>
        <w:rPr>
          <w:rFonts w:hint="eastAsia" w:ascii="Times New Roman" w:hAnsi="Times New Roman" w:eastAsia="方正仿宋简体" w:cs="Times New Roman"/>
          <w:color w:val="000000" w:themeColor="text1"/>
          <w:w w:val="100"/>
          <w:kern w:val="0"/>
          <w:sz w:val="32"/>
          <w:szCs w:val="32"/>
          <w:lang w:val="en-US" w:eastAsia="zh-CN"/>
        </w:rPr>
        <w:t xml:space="preserve">2. </w:t>
      </w:r>
      <w:r>
        <w:rPr>
          <w:rFonts w:hint="default" w:ascii="Times New Roman" w:hAnsi="Times New Roman" w:eastAsia="方正仿宋简体" w:cs="Times New Roman"/>
          <w:color w:val="000000" w:themeColor="text1"/>
          <w:w w:val="100"/>
          <w:kern w:val="0"/>
          <w:sz w:val="32"/>
          <w:szCs w:val="32"/>
        </w:rPr>
        <w:t>2020年建档立卡贫困人口家庭医生签约服务</w:t>
      </w:r>
      <w:r>
        <w:rPr>
          <w:rFonts w:hint="eastAsia" w:ascii="Times New Roman" w:hAnsi="Times New Roman" w:eastAsia="方正仿宋简体" w:cs="Times New Roman"/>
          <w:color w:val="000000" w:themeColor="text1"/>
          <w:w w:val="100"/>
          <w:sz w:val="32"/>
          <w:szCs w:val="32"/>
          <w:lang w:eastAsia="zh-CN"/>
        </w:rPr>
        <w:t>个人缴费省</w:t>
      </w:r>
      <w:r>
        <w:rPr>
          <w:rFonts w:hint="default" w:ascii="Times New Roman" w:hAnsi="Times New Roman" w:eastAsia="方正仿宋简体" w:cs="Times New Roman"/>
          <w:color w:val="000000" w:themeColor="text1"/>
          <w:w w:val="100"/>
          <w:sz w:val="32"/>
          <w:szCs w:val="32"/>
          <w:lang w:eastAsia="zh-CN"/>
        </w:rPr>
        <w:t>级补助资金</w:t>
      </w:r>
      <w:r>
        <w:rPr>
          <w:rFonts w:hint="default" w:ascii="Times New Roman" w:hAnsi="Times New Roman" w:eastAsia="方正仿宋简体" w:cs="Times New Roman"/>
          <w:color w:val="000000" w:themeColor="text1"/>
          <w:w w:val="100"/>
          <w:kern w:val="0"/>
          <w:sz w:val="32"/>
          <w:szCs w:val="32"/>
        </w:rPr>
        <w:t>绩效目标表</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50" w:lineRule="exact"/>
        <w:ind w:right="0" w:rightChars="0" w:firstLine="2240" w:firstLineChars="700"/>
        <w:jc w:val="both"/>
        <w:textAlignment w:val="auto"/>
        <w:outlineLvl w:val="9"/>
        <w:rPr>
          <w:rFonts w:hint="default" w:ascii="Times New Roman" w:hAnsi="Times New Roman" w:eastAsia="方正仿宋简体" w:cs="Times New Roman"/>
          <w:color w:val="000000" w:themeColor="text1"/>
          <w:w w:val="100"/>
          <w:kern w:val="0"/>
          <w:sz w:val="32"/>
          <w:szCs w:val="32"/>
        </w:rPr>
      </w:pPr>
      <w:r>
        <w:rPr>
          <w:rFonts w:hint="default" w:ascii="Times New Roman" w:hAnsi="Times New Roman" w:eastAsia="方正仿宋简体" w:cs="Times New Roman"/>
          <w:color w:val="000000" w:themeColor="text1"/>
          <w:w w:val="100"/>
          <w:kern w:val="0"/>
          <w:sz w:val="32"/>
          <w:szCs w:val="32"/>
        </w:rPr>
        <w:t xml:space="preserve">姚安县财政局   </w:t>
      </w:r>
      <w:r>
        <w:rPr>
          <w:rFonts w:hint="default" w:ascii="Times New Roman" w:hAnsi="Times New Roman" w:eastAsia="方正仿宋简体" w:cs="Times New Roman"/>
          <w:color w:val="000000" w:themeColor="text1"/>
          <w:w w:val="100"/>
          <w:kern w:val="0"/>
          <w:sz w:val="32"/>
          <w:szCs w:val="32"/>
          <w:lang w:val="en-US" w:eastAsia="zh-CN"/>
        </w:rPr>
        <w:t xml:space="preserve"> </w:t>
      </w:r>
      <w:r>
        <w:rPr>
          <w:rFonts w:hint="default" w:ascii="Times New Roman" w:hAnsi="Times New Roman" w:eastAsia="方正仿宋简体" w:cs="Times New Roman"/>
          <w:color w:val="000000" w:themeColor="text1"/>
          <w:w w:val="100"/>
          <w:kern w:val="0"/>
          <w:sz w:val="32"/>
          <w:szCs w:val="32"/>
        </w:rPr>
        <w:t xml:space="preserve"> 姚安县卫生健康局</w:t>
      </w:r>
    </w:p>
    <w:p>
      <w:pPr>
        <w:ind w:firstLine="5120" w:firstLineChars="1600"/>
        <w:rPr>
          <w:rFonts w:hint="eastAsia" w:ascii="方正仿宋简体" w:hAnsi="方正仿宋简体" w:eastAsia="方正仿宋简体" w:cs="方正仿宋简体"/>
          <w:color w:val="000000" w:themeColor="text1"/>
          <w:sz w:val="28"/>
          <w:szCs w:val="28"/>
        </w:rPr>
      </w:pPr>
      <w:r>
        <w:rPr>
          <w:rFonts w:hint="default" w:ascii="Times New Roman" w:hAnsi="Times New Roman" w:eastAsia="方正仿宋简体" w:cs="Times New Roman"/>
          <w:color w:val="000000" w:themeColor="text1"/>
          <w:w w:val="100"/>
          <w:kern w:val="0"/>
          <w:sz w:val="32"/>
          <w:szCs w:val="32"/>
          <w:lang w:eastAsia="zh-CN"/>
        </w:rPr>
        <w:t>2020</w:t>
      </w:r>
      <w:r>
        <w:rPr>
          <w:rFonts w:hint="default" w:ascii="Times New Roman" w:hAnsi="Times New Roman" w:eastAsia="方正仿宋简体" w:cs="Times New Roman"/>
          <w:color w:val="000000" w:themeColor="text1"/>
          <w:w w:val="100"/>
          <w:kern w:val="0"/>
          <w:sz w:val="32"/>
          <w:szCs w:val="32"/>
        </w:rPr>
        <w:t>年</w:t>
      </w:r>
      <w:r>
        <w:rPr>
          <w:rFonts w:hint="eastAsia" w:ascii="Times New Roman" w:eastAsia="方正仿宋简体" w:cs="Times New Roman"/>
          <w:color w:val="000000" w:themeColor="text1"/>
          <w:w w:val="100"/>
          <w:kern w:val="0"/>
          <w:sz w:val="32"/>
          <w:szCs w:val="32"/>
          <w:lang w:val="en-US" w:eastAsia="zh-CN"/>
        </w:rPr>
        <w:t>9</w:t>
      </w:r>
      <w:r>
        <w:rPr>
          <w:rFonts w:hint="default" w:ascii="Times New Roman" w:hAnsi="Times New Roman" w:eastAsia="方正仿宋简体" w:cs="Times New Roman"/>
          <w:color w:val="000000" w:themeColor="text1"/>
          <w:w w:val="100"/>
          <w:kern w:val="0"/>
          <w:sz w:val="32"/>
          <w:szCs w:val="32"/>
        </w:rPr>
        <w:t>月</w:t>
      </w:r>
      <w:r>
        <w:rPr>
          <w:rFonts w:hint="eastAsia" w:ascii="Times New Roman" w:eastAsia="方正仿宋简体" w:cs="Times New Roman"/>
          <w:color w:val="000000" w:themeColor="text1"/>
          <w:w w:val="100"/>
          <w:kern w:val="0"/>
          <w:sz w:val="32"/>
          <w:szCs w:val="32"/>
          <w:lang w:val="en-US" w:eastAsia="zh-CN"/>
        </w:rPr>
        <w:t>28</w:t>
      </w:r>
      <w:r>
        <w:rPr>
          <w:rFonts w:hint="default" w:ascii="Times New Roman" w:hAnsi="Times New Roman" w:eastAsia="方正仿宋简体" w:cs="Times New Roman"/>
          <w:color w:val="000000" w:themeColor="text1"/>
          <w:w w:val="100"/>
          <w:kern w:val="0"/>
          <w:sz w:val="32"/>
          <w:szCs w:val="32"/>
        </w:rPr>
        <w:t>日</w:t>
      </w:r>
      <w:r>
        <w:rPr>
          <w:rFonts w:hint="default" w:ascii="Times New Roman" w:hAnsi="Times New Roman" w:eastAsia="方正仿宋简体" w:cs="Times New Roman"/>
          <w:color w:val="000000" w:themeColor="text1"/>
          <w:w w:val="100"/>
          <w:kern w:val="0"/>
          <w:sz w:val="32"/>
          <w:szCs w:val="32"/>
          <w:lang w:val="en-US" w:eastAsia="zh-CN"/>
        </w:rPr>
        <w:t xml:space="preserve"> </w:t>
      </w:r>
      <w:r>
        <w:rPr>
          <w:rFonts w:hint="eastAsia" w:ascii="Times New Roman" w:eastAsia="方正仿宋简体" w:cs="Times New Roman"/>
          <w:color w:val="000000" w:themeColor="text1"/>
          <w:kern w:val="0"/>
          <w:sz w:val="32"/>
          <w:szCs w:val="32"/>
          <w:lang w:val="en-US" w:eastAsia="zh-CN"/>
        </w:rPr>
        <w:t xml:space="preserve"> </w:t>
      </w:r>
    </w:p>
    <w:p>
      <w:pPr>
        <w:spacing w:line="579" w:lineRule="exact"/>
        <w:ind w:left="1121" w:leftChars="134" w:hanging="840" w:hangingChars="300"/>
        <w:rPr>
          <w:rFonts w:hint="default" w:ascii="Times New Roman" w:hAnsi="Times New Roman" w:eastAsia="方正仿宋简体" w:cs="Times New Roman"/>
          <w:color w:val="000000" w:themeColor="text1"/>
          <w:sz w:val="28"/>
          <w:szCs w:val="28"/>
        </w:rPr>
      </w:pPr>
      <w:r>
        <w:rPr>
          <w:rFonts w:hint="eastAsia" w:ascii="方正仿宋简体" w:hAnsi="方正仿宋简体" w:eastAsia="方正仿宋简体" w:cs="方正仿宋简体"/>
          <w:color w:val="000000" w:themeColor="text1"/>
          <w:sz w:val="28"/>
          <w:szCs w:val="28"/>
        </w:rPr>
        <w:pict>
          <v:line id="_x0000_s1040" o:spid="_x0000_s1040" o:spt="20" style="position:absolute;left:0pt;margin-left:1pt;margin-top:2.35pt;height:0pt;width:441pt;z-index:253676544;mso-width-relative:page;mso-height-relative:page;" coordsize="21600,21600" o:gfxdata="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md+dIAAAAFAQAADwAAAAAAAAABACAAAAAiAAAAZHJz&#10;L2Rvd25yZXYueG1sUEsBAhQAFAAAAAgAh07iQB9VUzXRAQAAmwMAAA4AAAAAAAAAAQAgAAAAIQEA&#10;AGRycy9lMm9Eb2MueG1sUEsFBgAAAAAGAAYAWQEAAGQFAAAAAA==&#10;">
            <v:path arrowok="t"/>
            <v:fill focussize="0,0"/>
            <v:stroke/>
            <v:imagedata o:title=""/>
            <o:lock v:ext="edit"/>
          </v:line>
        </w:pict>
      </w:r>
      <w:r>
        <w:rPr>
          <w:rFonts w:hint="eastAsia" w:ascii="方正仿宋简体" w:hAnsi="方正仿宋简体" w:eastAsia="方正仿宋简体" w:cs="方正仿宋简体"/>
          <w:color w:val="000000" w:themeColor="text1"/>
          <w:sz w:val="28"/>
          <w:szCs w:val="28"/>
        </w:rPr>
        <w:t xml:space="preserve">姚安县财政局办公室                    </w:t>
      </w:r>
      <w:r>
        <w:rPr>
          <w:rFonts w:hint="default" w:ascii="Times New Roman" w:hAnsi="Times New Roman" w:eastAsia="方正仿宋简体" w:cs="Times New Roman"/>
          <w:color w:val="000000" w:themeColor="text1"/>
          <w:sz w:val="28"/>
          <w:szCs w:val="28"/>
        </w:rPr>
        <w:t xml:space="preserve"> </w:t>
      </w:r>
      <w:r>
        <w:rPr>
          <w:rFonts w:hint="default" w:ascii="Times New Roman" w:hAnsi="Times New Roman" w:eastAsia="方正仿宋简体" w:cs="Times New Roman"/>
          <w:color w:val="000000" w:themeColor="text1"/>
          <w:sz w:val="28"/>
          <w:szCs w:val="28"/>
          <w:lang w:eastAsia="zh-CN"/>
        </w:rPr>
        <w:t>2020</w:t>
      </w:r>
      <w:r>
        <w:rPr>
          <w:rFonts w:hint="default" w:ascii="Times New Roman" w:hAnsi="Times New Roman" w:eastAsia="方正仿宋简体" w:cs="Times New Roman"/>
          <w:color w:val="000000" w:themeColor="text1"/>
          <w:sz w:val="28"/>
          <w:szCs w:val="28"/>
        </w:rPr>
        <w:t>年</w:t>
      </w:r>
      <w:r>
        <w:rPr>
          <w:rFonts w:hint="eastAsia" w:ascii="Times New Roman" w:hAnsi="Times New Roman" w:eastAsia="方正仿宋简体" w:cs="Times New Roman"/>
          <w:color w:val="000000" w:themeColor="text1"/>
          <w:sz w:val="28"/>
          <w:szCs w:val="28"/>
          <w:lang w:val="en-US" w:eastAsia="zh-CN"/>
        </w:rPr>
        <w:t>9</w:t>
      </w:r>
      <w:r>
        <w:rPr>
          <w:rFonts w:hint="default" w:ascii="Times New Roman" w:hAnsi="Times New Roman" w:eastAsia="方正仿宋简体" w:cs="Times New Roman"/>
          <w:color w:val="000000" w:themeColor="text1"/>
          <w:sz w:val="28"/>
          <w:szCs w:val="28"/>
        </w:rPr>
        <w:t>月</w:t>
      </w:r>
      <w:r>
        <w:rPr>
          <w:rFonts w:hint="eastAsia" w:ascii="Times New Roman" w:hAnsi="Times New Roman" w:eastAsia="方正仿宋简体" w:cs="Times New Roman"/>
          <w:color w:val="000000" w:themeColor="text1"/>
          <w:sz w:val="28"/>
          <w:szCs w:val="28"/>
          <w:lang w:val="en-US" w:eastAsia="zh-CN"/>
        </w:rPr>
        <w:t>28</w:t>
      </w:r>
      <w:r>
        <w:rPr>
          <w:rFonts w:hint="default" w:ascii="Times New Roman" w:hAnsi="Times New Roman" w:eastAsia="方正仿宋简体" w:cs="Times New Roman"/>
          <w:color w:val="000000" w:themeColor="text1"/>
          <w:sz w:val="28"/>
          <w:szCs w:val="28"/>
        </w:rPr>
        <w:t>日印发</w:t>
      </w:r>
    </w:p>
    <w:p>
      <w:pPr>
        <w:pStyle w:val="2"/>
        <w:keepNext w:val="0"/>
        <w:keepLines w:val="0"/>
        <w:pageBreakBefore w:val="0"/>
        <w:widowControl w:val="0"/>
        <w:kinsoku/>
        <w:wordWrap/>
        <w:overflowPunct w:val="0"/>
        <w:topLinePunct w:val="0"/>
        <w:autoSpaceDE/>
        <w:autoSpaceDN/>
        <w:bidi w:val="0"/>
        <w:adjustRightInd w:val="0"/>
        <w:snapToGrid w:val="0"/>
        <w:spacing w:line="550" w:lineRule="exact"/>
        <w:ind w:right="0" w:rightChars="0" w:firstLine="4480" w:firstLineChars="1600"/>
        <w:jc w:val="both"/>
        <w:textAlignment w:val="auto"/>
        <w:outlineLvl w:val="9"/>
        <w:rPr>
          <w:rFonts w:hint="default" w:ascii="Times New Roman" w:hAnsi="Times New Roman" w:eastAsia="方正黑体简体" w:cs="Times New Roman"/>
          <w:color w:val="000000" w:themeColor="text1"/>
          <w:sz w:val="32"/>
          <w:szCs w:val="32"/>
        </w:rPr>
      </w:pPr>
      <w:r>
        <w:rPr>
          <w:rFonts w:ascii="Times New Roman" w:hAnsi="Times New Roman" w:eastAsia="仿宋_GB2312"/>
          <w:color w:val="000000" w:themeColor="text1"/>
          <w:sz w:val="28"/>
          <w:szCs w:val="28"/>
        </w:rPr>
        <w:pict>
          <v:line id="_x0000_s1041" o:spid="_x0000_s1041" o:spt="20" style="position:absolute;left:0pt;margin-left:0.7pt;margin-top:0.95pt;height:0pt;width:441pt;z-index:253677568;mso-width-relative:page;mso-height-relative:page;" coordsize="21600,21600" o:gfxdata="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CFiXNMAAAAFAQAADwAAAAAAAAABACAAAAAiAAAA&#10;ZHJzL2Rvd25yZXYueG1sUEsBAhQAFAAAAAgAh07iQNh6fhzTAQAAnQMAAA4AAAAAAAAAAQAgAAAA&#10;IgEAAGRycy9lMm9Eb2MueG1sUEsFBgAAAAAGAAYAWQEAAGcFAAAAAA==&#10;">
            <v:path arrowok="t"/>
            <v:fill focussize="0,0"/>
            <v:stroke weight="1.25pt"/>
            <v:imagedata o:title=""/>
            <o:lock v:ext="edit"/>
          </v:line>
        </w:pict>
      </w:r>
      <w:r>
        <w:rPr>
          <w:rFonts w:hint="eastAsia" w:ascii="Times New Roman" w:eastAsia="方正仿宋简体" w:cs="Times New Roman"/>
          <w:color w:val="000000" w:themeColor="text1"/>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79" w:lineRule="exact"/>
        <w:ind w:left="0" w:leftChars="0" w:right="0" w:rightChars="0" w:firstLine="0" w:firstLineChars="0"/>
        <w:textAlignment w:val="auto"/>
        <w:outlineLvl w:val="9"/>
        <w:rPr>
          <w:rFonts w:hint="default" w:ascii="Times New Roman" w:hAnsi="Times New Roman" w:eastAsia="方正黑体简体" w:cs="Times New Roman"/>
          <w:color w:val="000000" w:themeColor="text1"/>
          <w:sz w:val="32"/>
          <w:szCs w:val="32"/>
        </w:rPr>
      </w:pPr>
      <w:r>
        <w:rPr>
          <w:rFonts w:hint="default" w:ascii="Times New Roman" w:hAnsi="Times New Roman" w:eastAsia="方正黑体简体" w:cs="Times New Roman"/>
          <w:color w:val="000000" w:themeColor="text1"/>
          <w:sz w:val="32"/>
          <w:szCs w:val="32"/>
        </w:rPr>
        <w:t>附件</w:t>
      </w:r>
      <w:r>
        <w:rPr>
          <w:rFonts w:hint="default" w:ascii="Times New Roman" w:hAnsi="Times New Roman" w:eastAsia="方正黑体简体" w:cs="Times New Roman"/>
          <w:color w:val="000000" w:themeColor="text1"/>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themeColor="text1"/>
          <w:sz w:val="36"/>
          <w:szCs w:val="36"/>
          <w:lang w:val="en-US" w:eastAsia="zh-CN"/>
        </w:rPr>
      </w:pPr>
      <w:r>
        <w:rPr>
          <w:rFonts w:hint="default" w:ascii="Times New Roman" w:hAnsi="Times New Roman" w:eastAsia="方正小标宋简体" w:cs="Times New Roman"/>
          <w:b w:val="0"/>
          <w:bCs w:val="0"/>
          <w:color w:val="000000" w:themeColor="text1"/>
          <w:sz w:val="36"/>
          <w:szCs w:val="36"/>
          <w:lang w:val="en-US" w:eastAsia="zh-CN"/>
        </w:rPr>
        <w:t xml:space="preserve"> 2020年建档立卡贫困人口家庭医生签约服务省级补助资金预拨明细表（单位：元）</w:t>
      </w:r>
    </w:p>
    <w:tbl>
      <w:tblPr>
        <w:tblStyle w:val="6"/>
        <w:tblW w:w="8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5"/>
        <w:gridCol w:w="1755"/>
        <w:gridCol w:w="1500"/>
        <w:gridCol w:w="1531"/>
        <w:gridCol w:w="1964"/>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资金</w:t>
            </w:r>
            <w:r>
              <w:rPr>
                <w:rFonts w:hint="eastAsia" w:ascii="Times New Roman" w:hAnsi="Times New Roman" w:eastAsia="方正仿宋简体" w:cs="Times New Roman"/>
                <w:i w:val="0"/>
                <w:color w:val="000000" w:themeColor="text1"/>
                <w:kern w:val="0"/>
                <w:sz w:val="24"/>
                <w:szCs w:val="24"/>
                <w:u w:val="none"/>
                <w:lang w:val="en-US" w:eastAsia="zh-CN" w:bidi="ar"/>
              </w:rPr>
              <w:t>下达</w:t>
            </w:r>
            <w:r>
              <w:rPr>
                <w:rFonts w:hint="default" w:ascii="Times New Roman" w:hAnsi="Times New Roman" w:eastAsia="方正仿宋简体" w:cs="Times New Roman"/>
                <w:i w:val="0"/>
                <w:color w:val="000000" w:themeColor="text1"/>
                <w:kern w:val="0"/>
                <w:sz w:val="24"/>
                <w:szCs w:val="24"/>
                <w:u w:val="none"/>
                <w:lang w:val="en-US" w:eastAsia="zh-CN" w:bidi="ar"/>
              </w:rPr>
              <w:t>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项目</w:t>
            </w:r>
            <w:r>
              <w:rPr>
                <w:rFonts w:hint="eastAsia" w:ascii="Times New Roman" w:hAnsi="Times New Roman" w:eastAsia="方正仿宋简体" w:cs="Times New Roman"/>
                <w:i w:val="0"/>
                <w:color w:val="000000" w:themeColor="text1"/>
                <w:kern w:val="0"/>
                <w:sz w:val="24"/>
                <w:szCs w:val="24"/>
                <w:u w:val="none"/>
                <w:lang w:val="en-US" w:eastAsia="zh-CN" w:bidi="ar"/>
              </w:rPr>
              <w:t>执行</w:t>
            </w:r>
            <w:r>
              <w:rPr>
                <w:rFonts w:hint="default" w:ascii="Times New Roman" w:hAnsi="Times New Roman" w:eastAsia="方正仿宋简体" w:cs="Times New Roman"/>
                <w:i w:val="0"/>
                <w:color w:val="000000" w:themeColor="text1"/>
                <w:kern w:val="0"/>
                <w:sz w:val="24"/>
                <w:szCs w:val="24"/>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辖区人口数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贫困人口数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2020年家庭医生签约服务省级补助预拨资金（元）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县中医医院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栋川社区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 xml:space="preserve">20698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52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263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弥兴卫生院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 xml:space="preserve">20160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4359</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22034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官屯卫生院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 xml:space="preserve">15919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3860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19511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光禄卫生院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 xml:space="preserve">33656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1350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6824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左门卫生院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 xml:space="preserve">4344 </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1594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8057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b/>
                <w:bCs/>
                <w:i w:val="0"/>
                <w:color w:val="000000" w:themeColor="text1"/>
                <w:sz w:val="24"/>
                <w:szCs w:val="24"/>
                <w:u w:val="none"/>
              </w:rPr>
            </w:pPr>
            <w:r>
              <w:rPr>
                <w:rFonts w:hint="default" w:ascii="Times New Roman" w:hAnsi="Times New Roman" w:eastAsia="方正仿宋简体" w:cs="Times New Roman"/>
                <w:b/>
                <w:bCs/>
                <w:i w:val="0"/>
                <w:color w:val="000000" w:themeColor="text1"/>
                <w:kern w:val="0"/>
                <w:sz w:val="24"/>
                <w:szCs w:val="24"/>
                <w:u w:val="none"/>
                <w:lang w:val="en-US" w:eastAsia="zh-CN"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b/>
                <w:bCs/>
                <w:i w:val="0"/>
                <w:color w:val="000000" w:themeColor="text1"/>
                <w:sz w:val="24"/>
                <w:szCs w:val="24"/>
                <w:u w:val="none"/>
              </w:rPr>
            </w:pPr>
            <w:r>
              <w:rPr>
                <w:rFonts w:hint="default" w:ascii="Times New Roman" w:hAnsi="Times New Roman" w:eastAsia="方正仿宋简体" w:cs="Times New Roman"/>
                <w:b/>
                <w:bCs/>
                <w:i w:val="0"/>
                <w:color w:val="000000" w:themeColor="text1"/>
                <w:kern w:val="0"/>
                <w:sz w:val="24"/>
                <w:szCs w:val="24"/>
                <w:u w:val="none"/>
                <w:lang w:val="en-US" w:eastAsia="zh-CN" w:bidi="ar"/>
              </w:rPr>
              <w:t>94777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b/>
                <w:bCs/>
                <w:i w:val="0"/>
                <w:color w:val="000000" w:themeColor="text1"/>
                <w:sz w:val="24"/>
                <w:szCs w:val="24"/>
                <w:u w:val="none"/>
              </w:rPr>
            </w:pPr>
            <w:r>
              <w:rPr>
                <w:rFonts w:hint="default" w:ascii="Times New Roman" w:hAnsi="Times New Roman" w:eastAsia="方正仿宋简体" w:cs="Times New Roman"/>
                <w:b/>
                <w:bCs/>
                <w:i w:val="0"/>
                <w:color w:val="000000" w:themeColor="text1"/>
                <w:kern w:val="0"/>
                <w:sz w:val="24"/>
                <w:szCs w:val="24"/>
                <w:u w:val="none"/>
                <w:lang w:val="en-US" w:eastAsia="zh-CN" w:bidi="ar"/>
              </w:rPr>
              <w:t>11215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b/>
                <w:bCs/>
                <w:i w:val="0"/>
                <w:color w:val="000000" w:themeColor="text1"/>
                <w:sz w:val="24"/>
                <w:szCs w:val="24"/>
                <w:u w:val="none"/>
              </w:rPr>
            </w:pPr>
            <w:r>
              <w:rPr>
                <w:rFonts w:hint="default" w:ascii="Times New Roman" w:hAnsi="Times New Roman" w:eastAsia="方正仿宋简体" w:cs="Times New Roman"/>
                <w:b/>
                <w:bCs/>
                <w:i w:val="0"/>
                <w:color w:val="000000" w:themeColor="text1"/>
                <w:kern w:val="0"/>
                <w:sz w:val="24"/>
                <w:szCs w:val="24"/>
                <w:u w:val="none"/>
                <w:lang w:val="en-US" w:eastAsia="zh-CN" w:bidi="ar"/>
              </w:rPr>
              <w:t>56689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b/>
                <w:bCs/>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9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县人民医院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龙岗卫生院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31919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898</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4539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仁和卫生院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16630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584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2952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大龙口卫生院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22261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817</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4130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前场卫生院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17570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3595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18172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太平卫生院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9534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4574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23121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适中卫生院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5385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1439</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7274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c>
          <w:tcPr>
            <w:tcW w:w="175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大河口卫生院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7324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1884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color w:val="000000" w:themeColor="text1"/>
                <w:sz w:val="24"/>
                <w:szCs w:val="24"/>
                <w:u w:val="none"/>
              </w:rPr>
            </w:pPr>
            <w:r>
              <w:rPr>
                <w:rFonts w:hint="default" w:ascii="Times New Roman" w:hAnsi="Times New Roman" w:eastAsia="方正仿宋简体" w:cs="Times New Roman"/>
                <w:i w:val="0"/>
                <w:color w:val="000000" w:themeColor="text1"/>
                <w:kern w:val="0"/>
                <w:sz w:val="24"/>
                <w:szCs w:val="24"/>
                <w:u w:val="none"/>
                <w:lang w:val="en-US" w:eastAsia="zh-CN" w:bidi="ar"/>
              </w:rPr>
              <w:t>9523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b/>
                <w:bCs/>
                <w:i w:val="0"/>
                <w:color w:val="000000" w:themeColor="text1"/>
                <w:sz w:val="24"/>
                <w:szCs w:val="24"/>
                <w:u w:val="none"/>
              </w:rPr>
            </w:pPr>
            <w:r>
              <w:rPr>
                <w:rFonts w:hint="default" w:ascii="Times New Roman" w:hAnsi="Times New Roman" w:eastAsia="方正仿宋简体" w:cs="Times New Roman"/>
                <w:b/>
                <w:bCs/>
                <w:i w:val="0"/>
                <w:color w:val="000000" w:themeColor="text1"/>
                <w:kern w:val="0"/>
                <w:sz w:val="24"/>
                <w:szCs w:val="24"/>
                <w:u w:val="none"/>
                <w:lang w:val="en-US" w:eastAsia="zh-CN"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b/>
                <w:bCs/>
                <w:i w:val="0"/>
                <w:color w:val="000000" w:themeColor="text1"/>
                <w:kern w:val="0"/>
                <w:sz w:val="24"/>
                <w:szCs w:val="24"/>
                <w:u w:val="none"/>
                <w:lang w:val="en-US" w:eastAsia="zh-CN" w:bidi="ar"/>
              </w:rPr>
            </w:pPr>
            <w:r>
              <w:rPr>
                <w:rFonts w:hint="default" w:ascii="Times New Roman" w:hAnsi="Times New Roman" w:eastAsia="方正仿宋简体" w:cs="Times New Roman"/>
                <w:b/>
                <w:bCs/>
                <w:i w:val="0"/>
                <w:color w:val="000000" w:themeColor="text1"/>
                <w:kern w:val="0"/>
                <w:sz w:val="24"/>
                <w:szCs w:val="24"/>
                <w:u w:val="none"/>
                <w:lang w:val="en-US" w:eastAsia="zh-CN" w:bidi="ar"/>
              </w:rPr>
              <w:t>110623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rPr>
                <w:rFonts w:hint="default" w:ascii="Times New Roman" w:hAnsi="Times New Roman" w:eastAsia="方正仿宋简体" w:cs="Times New Roman"/>
                <w:b/>
                <w:bCs/>
                <w:i w:val="0"/>
                <w:color w:val="000000" w:themeColor="text1"/>
                <w:sz w:val="24"/>
                <w:szCs w:val="24"/>
                <w:u w:val="none"/>
              </w:rPr>
            </w:pPr>
            <w:r>
              <w:rPr>
                <w:rFonts w:hint="default" w:ascii="Times New Roman" w:hAnsi="Times New Roman" w:eastAsia="方正仿宋简体" w:cs="Times New Roman"/>
                <w:b/>
                <w:bCs/>
                <w:i w:val="0"/>
                <w:color w:val="000000" w:themeColor="text1"/>
                <w:kern w:val="0"/>
                <w:sz w:val="24"/>
                <w:szCs w:val="24"/>
                <w:u w:val="none"/>
                <w:lang w:val="en-US" w:eastAsia="zh-CN" w:bidi="ar"/>
              </w:rPr>
              <w:t>13791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b/>
                <w:bCs/>
                <w:i w:val="0"/>
                <w:color w:val="000000" w:themeColor="text1"/>
                <w:sz w:val="24"/>
                <w:szCs w:val="24"/>
                <w:u w:val="none"/>
              </w:rPr>
            </w:pPr>
            <w:r>
              <w:rPr>
                <w:rFonts w:hint="default" w:ascii="Times New Roman" w:hAnsi="Times New Roman" w:eastAsia="方正仿宋简体" w:cs="Times New Roman"/>
                <w:b/>
                <w:bCs/>
                <w:i w:val="0"/>
                <w:color w:val="000000" w:themeColor="text1"/>
                <w:kern w:val="0"/>
                <w:sz w:val="24"/>
                <w:szCs w:val="24"/>
                <w:u w:val="none"/>
                <w:lang w:val="en-US" w:eastAsia="zh-CN" w:bidi="ar"/>
              </w:rPr>
              <w:t>69711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b/>
                <w:bCs/>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center"/>
              <w:outlineLvl w:val="9"/>
              <w:rPr>
                <w:rFonts w:hint="default" w:ascii="Times New Roman" w:hAnsi="Times New Roman" w:eastAsia="方正仿宋简体" w:cs="Times New Roman"/>
                <w:b/>
                <w:bCs/>
                <w:i w:val="0"/>
                <w:color w:val="000000" w:themeColor="text1"/>
                <w:kern w:val="0"/>
                <w:sz w:val="24"/>
                <w:szCs w:val="24"/>
                <w:u w:val="none"/>
                <w:lang w:val="en-US" w:eastAsia="zh-CN" w:bidi="ar"/>
              </w:rPr>
            </w:pPr>
            <w:r>
              <w:rPr>
                <w:rFonts w:hint="default" w:ascii="Times New Roman" w:hAnsi="Times New Roman" w:eastAsia="方正仿宋简体" w:cs="Times New Roman"/>
                <w:b/>
                <w:bCs/>
                <w:i w:val="0"/>
                <w:color w:val="000000" w:themeColor="text1"/>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b/>
                <w:bCs/>
                <w:i w:val="0"/>
                <w:color w:val="000000" w:themeColor="text1"/>
                <w:kern w:val="0"/>
                <w:sz w:val="24"/>
                <w:szCs w:val="24"/>
                <w:u w:val="none"/>
                <w:lang w:val="en-US" w:eastAsia="zh-CN" w:bidi="ar"/>
              </w:rPr>
            </w:pPr>
            <w:r>
              <w:rPr>
                <w:rFonts w:hint="default" w:ascii="Times New Roman" w:hAnsi="Times New Roman" w:eastAsia="方正仿宋简体" w:cs="Times New Roman"/>
                <w:b/>
                <w:bCs/>
                <w:i w:val="0"/>
                <w:color w:val="000000" w:themeColor="text1"/>
                <w:kern w:val="0"/>
                <w:sz w:val="24"/>
                <w:szCs w:val="24"/>
                <w:u w:val="none"/>
                <w:lang w:val="en-US" w:eastAsia="zh-CN" w:bidi="ar"/>
              </w:rPr>
              <w:t>205400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b/>
                <w:bCs/>
                <w:i w:val="0"/>
                <w:color w:val="000000" w:themeColor="text1"/>
                <w:kern w:val="0"/>
                <w:sz w:val="24"/>
                <w:szCs w:val="24"/>
                <w:u w:val="none"/>
                <w:lang w:val="en-US" w:eastAsia="zh-CN" w:bidi="ar"/>
              </w:rPr>
            </w:pPr>
            <w:r>
              <w:rPr>
                <w:rFonts w:hint="default" w:ascii="Times New Roman" w:hAnsi="Times New Roman" w:eastAsia="方正仿宋简体" w:cs="Times New Roman"/>
                <w:b/>
                <w:bCs/>
                <w:i w:val="0"/>
                <w:color w:val="000000" w:themeColor="text1"/>
                <w:kern w:val="0"/>
                <w:sz w:val="24"/>
                <w:szCs w:val="24"/>
                <w:u w:val="none"/>
                <w:lang w:val="en-US" w:eastAsia="zh-CN" w:bidi="ar"/>
              </w:rPr>
              <w:t>25006</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b/>
                <w:bCs/>
                <w:i w:val="0"/>
                <w:color w:val="000000" w:themeColor="text1"/>
                <w:kern w:val="0"/>
                <w:sz w:val="24"/>
                <w:szCs w:val="24"/>
                <w:u w:val="none"/>
                <w:lang w:val="en-US" w:eastAsia="zh-CN" w:bidi="ar"/>
              </w:rPr>
            </w:pPr>
            <w:r>
              <w:rPr>
                <w:rFonts w:hint="default" w:ascii="Times New Roman" w:hAnsi="Times New Roman" w:eastAsia="方正仿宋简体" w:cs="Times New Roman"/>
                <w:b/>
                <w:bCs/>
                <w:i w:val="0"/>
                <w:color w:val="000000" w:themeColor="text1"/>
                <w:kern w:val="0"/>
                <w:sz w:val="24"/>
                <w:szCs w:val="24"/>
                <w:u w:val="none"/>
                <w:lang w:val="en-US" w:eastAsia="zh-CN" w:bidi="ar"/>
              </w:rPr>
              <w:t>126400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outlineLvl w:val="9"/>
              <w:rPr>
                <w:rFonts w:hint="default" w:ascii="Times New Roman" w:hAnsi="Times New Roman" w:eastAsia="方正仿宋简体" w:cs="Times New Roman"/>
                <w:b/>
                <w:bCs/>
                <w:i w:val="0"/>
                <w:color w:val="000000" w:themeColor="text1"/>
                <w:sz w:val="24"/>
                <w:szCs w:val="24"/>
                <w:u w:val="none"/>
              </w:rPr>
            </w:pPr>
          </w:p>
        </w:tc>
      </w:tr>
    </w:tbl>
    <w:p>
      <w:pPr>
        <w:spacing w:line="579" w:lineRule="exact"/>
        <w:rPr>
          <w:rFonts w:hint="eastAsia" w:ascii="方正大标宋简体" w:hAnsi="方正大标宋简体" w:eastAsia="方正大标宋简体" w:cs="方正大标宋简体"/>
          <w:color w:val="000000" w:themeColor="text1"/>
          <w:sz w:val="32"/>
          <w:szCs w:val="32"/>
          <w:lang w:eastAsia="zh-CN"/>
        </w:rPr>
      </w:pPr>
    </w:p>
    <w:p>
      <w:pPr>
        <w:spacing w:line="579" w:lineRule="exact"/>
        <w:rPr>
          <w:rFonts w:hint="default" w:ascii="Times New Roman" w:hAnsi="Times New Roman" w:eastAsia="方正黑体简体" w:cs="Times New Roman"/>
          <w:color w:val="000000" w:themeColor="text1"/>
          <w:sz w:val="32"/>
          <w:szCs w:val="32"/>
          <w:lang w:val="en-US" w:eastAsia="zh-CN"/>
        </w:rPr>
      </w:pPr>
      <w:r>
        <w:rPr>
          <w:rFonts w:hint="default" w:ascii="Times New Roman" w:hAnsi="Times New Roman" w:eastAsia="方正黑体简体" w:cs="Times New Roman"/>
          <w:color w:val="000000" w:themeColor="text1"/>
          <w:sz w:val="32"/>
          <w:szCs w:val="32"/>
          <w:lang w:eastAsia="zh-CN"/>
        </w:rPr>
        <w:t>附件</w:t>
      </w:r>
      <w:r>
        <w:rPr>
          <w:rFonts w:hint="default" w:ascii="Times New Roman" w:hAnsi="Times New Roman" w:eastAsia="方正黑体简体" w:cs="Times New Roman"/>
          <w:color w:val="000000" w:themeColor="text1"/>
          <w:sz w:val="32"/>
          <w:szCs w:val="32"/>
          <w:lang w:val="en-US" w:eastAsia="zh-CN"/>
        </w:rPr>
        <w:t>2</w:t>
      </w:r>
    </w:p>
    <w:p>
      <w:pPr>
        <w:adjustRightInd w:val="0"/>
        <w:snapToGrid w:val="0"/>
        <w:spacing w:line="578"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2020年建档立卡贫困人口家庭医生签约服务个人缴费</w:t>
      </w:r>
    </w:p>
    <w:p>
      <w:pPr>
        <w:adjustRightInd w:val="0"/>
        <w:snapToGrid w:val="0"/>
        <w:spacing w:line="578"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省级补助资金绩效目标表</w:t>
      </w:r>
    </w:p>
    <w:tbl>
      <w:tblPr>
        <w:tblStyle w:val="7"/>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60"/>
        <w:gridCol w:w="1680"/>
        <w:gridCol w:w="300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0" w:hRule="atLeast"/>
        </w:trPr>
        <w:tc>
          <w:tcPr>
            <w:tcW w:w="75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eastAsia="zh-CN"/>
              </w:rPr>
              <w:t>年度总体目标</w:t>
            </w:r>
          </w:p>
        </w:tc>
        <w:tc>
          <w:tcPr>
            <w:tcW w:w="8205"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left"/>
              <w:textAlignment w:val="auto"/>
              <w:outlineLvl w:val="9"/>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目标：按照“应签尽签”的原则，免费向建档立卡贫困人口提供家庭医生签约服务。说明：由于建档立卡是按户为单位识别，签约服务是按照人为单位提供服务，加之已脱贫人口可能包含当年已经死亡等情况，故“建档立卡贫困人口签约率”指标计算时需要对已死亡、长期外出打工/就学、服刑等无法提供服务的情况进行甄别，分子分母同时剔除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319"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rPr>
              <w:t>项目部门</w:t>
            </w:r>
          </w:p>
        </w:tc>
        <w:tc>
          <w:tcPr>
            <w:tcW w:w="6645" w:type="dxa"/>
            <w:gridSpan w:val="3"/>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姚安县卫生健康局及各医疗卫生健康机构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319"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eastAsia="zh-CN"/>
              </w:rPr>
              <w:t>资金（万元）</w:t>
            </w:r>
          </w:p>
        </w:tc>
        <w:tc>
          <w:tcPr>
            <w:tcW w:w="168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年度金额</w:t>
            </w:r>
          </w:p>
        </w:tc>
        <w:tc>
          <w:tcPr>
            <w:tcW w:w="30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12.64</w:t>
            </w:r>
          </w:p>
        </w:tc>
        <w:tc>
          <w:tcPr>
            <w:tcW w:w="19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其中：省级 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75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center"/>
              <w:textAlignment w:val="auto"/>
              <w:outlineLvl w:val="9"/>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绩效目标</w:t>
            </w:r>
          </w:p>
        </w:tc>
        <w:tc>
          <w:tcPr>
            <w:tcW w:w="156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一级指标</w:t>
            </w:r>
          </w:p>
        </w:tc>
        <w:tc>
          <w:tcPr>
            <w:tcW w:w="168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二级指标</w:t>
            </w:r>
          </w:p>
        </w:tc>
        <w:tc>
          <w:tcPr>
            <w:tcW w:w="30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三级指标</w:t>
            </w:r>
          </w:p>
        </w:tc>
        <w:tc>
          <w:tcPr>
            <w:tcW w:w="19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5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p>
        </w:tc>
        <w:tc>
          <w:tcPr>
            <w:tcW w:w="1560"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产出指标</w:t>
            </w:r>
          </w:p>
        </w:tc>
        <w:tc>
          <w:tcPr>
            <w:tcW w:w="168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数量指标</w:t>
            </w:r>
          </w:p>
        </w:tc>
        <w:tc>
          <w:tcPr>
            <w:tcW w:w="30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省级资金拨付率</w:t>
            </w:r>
          </w:p>
        </w:tc>
        <w:tc>
          <w:tcPr>
            <w:tcW w:w="19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75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p>
        </w:tc>
        <w:tc>
          <w:tcPr>
            <w:tcW w:w="1560"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p>
        </w:tc>
        <w:tc>
          <w:tcPr>
            <w:tcW w:w="168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质量指标</w:t>
            </w:r>
          </w:p>
        </w:tc>
        <w:tc>
          <w:tcPr>
            <w:tcW w:w="30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剔除无法服务人数后的建档立卡贫困人口签约率</w:t>
            </w:r>
          </w:p>
        </w:tc>
        <w:tc>
          <w:tcPr>
            <w:tcW w:w="19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75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p>
        </w:tc>
        <w:tc>
          <w:tcPr>
            <w:tcW w:w="156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效益指标</w:t>
            </w:r>
          </w:p>
        </w:tc>
        <w:tc>
          <w:tcPr>
            <w:tcW w:w="168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经济效益指标</w:t>
            </w:r>
          </w:p>
        </w:tc>
        <w:tc>
          <w:tcPr>
            <w:tcW w:w="30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贫困人口家庭医生签约服务履约率</w:t>
            </w:r>
          </w:p>
        </w:tc>
        <w:tc>
          <w:tcPr>
            <w:tcW w:w="19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5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p>
        </w:tc>
        <w:tc>
          <w:tcPr>
            <w:tcW w:w="156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满意度指标</w:t>
            </w:r>
          </w:p>
        </w:tc>
        <w:tc>
          <w:tcPr>
            <w:tcW w:w="168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服务对象满意度指标</w:t>
            </w:r>
          </w:p>
        </w:tc>
        <w:tc>
          <w:tcPr>
            <w:tcW w:w="30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签约居民满意度</w:t>
            </w:r>
          </w:p>
        </w:tc>
        <w:tc>
          <w:tcPr>
            <w:tcW w:w="19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≥85%</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Times New Roman" w:hAnsi="Times New Roman" w:eastAsia="仿宋"/>
          <w:sz w:val="24"/>
          <w:szCs w:val="24"/>
        </w:rPr>
      </w:pPr>
    </w:p>
    <w:p>
      <w:pPr>
        <w:pStyle w:val="2"/>
        <w:keepNext w:val="0"/>
        <w:keepLines w:val="0"/>
        <w:pageBreakBefore w:val="0"/>
        <w:widowControl w:val="0"/>
        <w:kinsoku/>
        <w:wordWrap/>
        <w:overflowPunct w:val="0"/>
        <w:topLinePunct w:val="0"/>
        <w:autoSpaceDE/>
        <w:autoSpaceDN/>
        <w:bidi w:val="0"/>
        <w:adjustRightInd w:val="0"/>
        <w:snapToGrid w:val="0"/>
        <w:spacing w:line="578" w:lineRule="exact"/>
        <w:ind w:right="0" w:rightChars="0" w:firstLine="5120" w:firstLineChars="1600"/>
        <w:jc w:val="both"/>
        <w:textAlignment w:val="auto"/>
        <w:outlineLvl w:val="9"/>
        <w:rPr>
          <w:rFonts w:hint="eastAsia" w:ascii="Times New Roman" w:eastAsia="方正仿宋简体" w:cs="Times New Roman"/>
          <w:color w:val="000000" w:themeColor="text1"/>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ascii="Times New Roman" w:hAnsi="Times New Roman" w:eastAsia="仿宋"/>
          <w:color w:val="000000" w:themeColor="text1"/>
          <w:sz w:val="28"/>
          <w:szCs w:val="28"/>
        </w:rPr>
      </w:pPr>
      <w:r>
        <w:rPr>
          <w:rFonts w:hint="eastAsia" w:ascii="Times New Roman" w:eastAsia="方正仿宋简体" w:cs="Times New Roman"/>
          <w:color w:val="000000" w:themeColor="text1"/>
          <w:kern w:val="0"/>
          <w:sz w:val="32"/>
          <w:szCs w:val="32"/>
          <w:lang w:val="en-US" w:eastAsia="zh-CN"/>
        </w:rPr>
        <w:t xml:space="preserve">      </w:t>
      </w:r>
    </w:p>
    <w:sectPr>
      <w:footerReference r:id="rId3" w:type="default"/>
      <w:pgSz w:w="11906" w:h="16838"/>
      <w:pgMar w:top="1814" w:right="1531" w:bottom="1701" w:left="1531" w:header="851" w:footer="1587" w:gutter="0"/>
      <w:pgBorders>
        <w:top w:val="none" w:sz="0" w:space="0"/>
        <w:left w:val="none" w:sz="0" w:space="0"/>
        <w:bottom w:val="none" w:sz="0" w:space="0"/>
        <w:right w:val="none" w:sz="0" w:space="0"/>
      </w:pgBorders>
      <w:pgNumType w:fmt="numberInDash"/>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3" o:spid="_x0000_s3077" o:spt="202" type="#_x0000_t202" style="position:absolute;left:0pt;margin-top:0pt;height:144pt;width:144pt;mso-position-horizontal:outside;mso-position-horizontal-relative:margin;mso-wrap-style:none;z-index:2521630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wOn70BAABiAwAADgAAAGRycy9lMm9Eb2MueG1srVNLbtswEN0H6B0I&#10;7mvJKlI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O0ocRxiyM6/PxxeHo5PH8n77I8Q4AWsx4D5qXxox9xzNM94GVmPapo8xf5&#10;EIyj0PuzuHJMRORHi2axqDEkMDY5iF+9Pg8R0ifpLckGoxGnV0Tlu3tIx9QpJVdz/lYbUyZoHBkY&#10;vbpsLsuDcwTBjcu5suzCCSZTOraerTSuxxPPte/2SHPAfWDU4cJSYu4cyp1XZzLiZKwnYxui3vTY&#10;8bxUh/Bhm7C30nKucIRFqtnBQRbSp6XLm/K7X7Jef4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nA6fvQEAAGIDAAAOAAAAAAAAAAEAIAAAAB4BAABkcnMvZTJvRG9jLnhtbFBLBQYAAAAA&#10;BgAGAFkBAABNBQAAAAA=&#10;">
          <v:path/>
          <v:fill on="f" focussize="0,0"/>
          <v:stroke on="f" joinstyle="miter"/>
          <v:imagedata o:title=""/>
          <o:lock v:ext="edit"/>
          <v:textbox inset="0mm,0mm,0mm,0mm" style="mso-fit-shape-to-text:t;">
            <w:txbxContent>
              <w:p>
                <w:pPr>
                  <w:snapToGrid w:val="0"/>
                  <w:ind w:left="420" w:leftChars="200"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21918"/>
    <w:multiLevelType w:val="singleLevel"/>
    <w:tmpl w:val="34E219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7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CA2D84"/>
    <w:rsid w:val="00003708"/>
    <w:rsid w:val="000116E8"/>
    <w:rsid w:val="00022DB0"/>
    <w:rsid w:val="00027683"/>
    <w:rsid w:val="00035B71"/>
    <w:rsid w:val="000377A9"/>
    <w:rsid w:val="00064107"/>
    <w:rsid w:val="0007706E"/>
    <w:rsid w:val="00077C85"/>
    <w:rsid w:val="00083958"/>
    <w:rsid w:val="00096587"/>
    <w:rsid w:val="001176A4"/>
    <w:rsid w:val="00135A00"/>
    <w:rsid w:val="0014101C"/>
    <w:rsid w:val="00160803"/>
    <w:rsid w:val="0017094B"/>
    <w:rsid w:val="00172D74"/>
    <w:rsid w:val="001A0557"/>
    <w:rsid w:val="001F63A4"/>
    <w:rsid w:val="00226715"/>
    <w:rsid w:val="00231F9B"/>
    <w:rsid w:val="002345A7"/>
    <w:rsid w:val="002513C5"/>
    <w:rsid w:val="0026179E"/>
    <w:rsid w:val="00274A59"/>
    <w:rsid w:val="0028381E"/>
    <w:rsid w:val="00293352"/>
    <w:rsid w:val="002A78CD"/>
    <w:rsid w:val="002E37D9"/>
    <w:rsid w:val="002E6430"/>
    <w:rsid w:val="002F131E"/>
    <w:rsid w:val="002F2EB0"/>
    <w:rsid w:val="00320CA1"/>
    <w:rsid w:val="003330E9"/>
    <w:rsid w:val="003342D9"/>
    <w:rsid w:val="00380F0D"/>
    <w:rsid w:val="003856B1"/>
    <w:rsid w:val="00387CAB"/>
    <w:rsid w:val="003A3809"/>
    <w:rsid w:val="003B760A"/>
    <w:rsid w:val="003D01C1"/>
    <w:rsid w:val="00410A82"/>
    <w:rsid w:val="00416BC7"/>
    <w:rsid w:val="00431304"/>
    <w:rsid w:val="00437BC3"/>
    <w:rsid w:val="00443C05"/>
    <w:rsid w:val="00457E9D"/>
    <w:rsid w:val="004717DC"/>
    <w:rsid w:val="004B079C"/>
    <w:rsid w:val="004D6166"/>
    <w:rsid w:val="004F16C0"/>
    <w:rsid w:val="00534847"/>
    <w:rsid w:val="005377E9"/>
    <w:rsid w:val="00547902"/>
    <w:rsid w:val="00552DD9"/>
    <w:rsid w:val="00554C37"/>
    <w:rsid w:val="00595F48"/>
    <w:rsid w:val="005B4BCE"/>
    <w:rsid w:val="005B4FB7"/>
    <w:rsid w:val="005C2F9B"/>
    <w:rsid w:val="005D6602"/>
    <w:rsid w:val="005E19F5"/>
    <w:rsid w:val="006111C2"/>
    <w:rsid w:val="00612699"/>
    <w:rsid w:val="00615A03"/>
    <w:rsid w:val="00654D37"/>
    <w:rsid w:val="00656098"/>
    <w:rsid w:val="00672D8E"/>
    <w:rsid w:val="006827F2"/>
    <w:rsid w:val="00697565"/>
    <w:rsid w:val="006A103F"/>
    <w:rsid w:val="006D6F6A"/>
    <w:rsid w:val="006F1179"/>
    <w:rsid w:val="00755A56"/>
    <w:rsid w:val="00757B31"/>
    <w:rsid w:val="00761965"/>
    <w:rsid w:val="0076619A"/>
    <w:rsid w:val="00783D53"/>
    <w:rsid w:val="00795EC3"/>
    <w:rsid w:val="007B22C2"/>
    <w:rsid w:val="007F45DF"/>
    <w:rsid w:val="00826133"/>
    <w:rsid w:val="008637AB"/>
    <w:rsid w:val="008C742C"/>
    <w:rsid w:val="008D08A8"/>
    <w:rsid w:val="008E08FE"/>
    <w:rsid w:val="00903323"/>
    <w:rsid w:val="009079E2"/>
    <w:rsid w:val="00913E21"/>
    <w:rsid w:val="00921440"/>
    <w:rsid w:val="009403A1"/>
    <w:rsid w:val="00951834"/>
    <w:rsid w:val="009542EF"/>
    <w:rsid w:val="0096129A"/>
    <w:rsid w:val="00971C6A"/>
    <w:rsid w:val="0098745F"/>
    <w:rsid w:val="00994718"/>
    <w:rsid w:val="00A04CF7"/>
    <w:rsid w:val="00A26088"/>
    <w:rsid w:val="00A60A71"/>
    <w:rsid w:val="00A611F4"/>
    <w:rsid w:val="00A618B8"/>
    <w:rsid w:val="00A853EA"/>
    <w:rsid w:val="00A90AD9"/>
    <w:rsid w:val="00AB10FB"/>
    <w:rsid w:val="00AC39A0"/>
    <w:rsid w:val="00AC5A04"/>
    <w:rsid w:val="00AF4997"/>
    <w:rsid w:val="00B11B5B"/>
    <w:rsid w:val="00B6011B"/>
    <w:rsid w:val="00B70084"/>
    <w:rsid w:val="00BA7704"/>
    <w:rsid w:val="00BC1EEC"/>
    <w:rsid w:val="00BD38A0"/>
    <w:rsid w:val="00BF04E5"/>
    <w:rsid w:val="00C51609"/>
    <w:rsid w:val="00C53A02"/>
    <w:rsid w:val="00C572E7"/>
    <w:rsid w:val="00C84395"/>
    <w:rsid w:val="00CB4DDE"/>
    <w:rsid w:val="00CC1159"/>
    <w:rsid w:val="00CC3315"/>
    <w:rsid w:val="00CE14D9"/>
    <w:rsid w:val="00CE211D"/>
    <w:rsid w:val="00CF4ED8"/>
    <w:rsid w:val="00D01F11"/>
    <w:rsid w:val="00D06B08"/>
    <w:rsid w:val="00D72A80"/>
    <w:rsid w:val="00D73CFB"/>
    <w:rsid w:val="00D9120D"/>
    <w:rsid w:val="00D92BCF"/>
    <w:rsid w:val="00DA592B"/>
    <w:rsid w:val="00DD113C"/>
    <w:rsid w:val="00E10D40"/>
    <w:rsid w:val="00E30615"/>
    <w:rsid w:val="00E64731"/>
    <w:rsid w:val="00E7581C"/>
    <w:rsid w:val="00E7593B"/>
    <w:rsid w:val="00E92498"/>
    <w:rsid w:val="00EE1A21"/>
    <w:rsid w:val="00EE6C91"/>
    <w:rsid w:val="00F17188"/>
    <w:rsid w:val="00F21FD7"/>
    <w:rsid w:val="00F3765C"/>
    <w:rsid w:val="00F60D89"/>
    <w:rsid w:val="00F6243F"/>
    <w:rsid w:val="00F73C9B"/>
    <w:rsid w:val="00F82377"/>
    <w:rsid w:val="00FD1A9C"/>
    <w:rsid w:val="00FE309D"/>
    <w:rsid w:val="01BE4794"/>
    <w:rsid w:val="022415A4"/>
    <w:rsid w:val="022D24F4"/>
    <w:rsid w:val="0270420D"/>
    <w:rsid w:val="02A7776E"/>
    <w:rsid w:val="02CC0A2B"/>
    <w:rsid w:val="03352D5F"/>
    <w:rsid w:val="03494177"/>
    <w:rsid w:val="0353410A"/>
    <w:rsid w:val="03FC6487"/>
    <w:rsid w:val="040B2D68"/>
    <w:rsid w:val="049D2439"/>
    <w:rsid w:val="04AB5936"/>
    <w:rsid w:val="051D61BD"/>
    <w:rsid w:val="053A6086"/>
    <w:rsid w:val="05EE53B7"/>
    <w:rsid w:val="062B081A"/>
    <w:rsid w:val="06364F0A"/>
    <w:rsid w:val="06766594"/>
    <w:rsid w:val="06C85858"/>
    <w:rsid w:val="06DD7690"/>
    <w:rsid w:val="06F144A0"/>
    <w:rsid w:val="07114222"/>
    <w:rsid w:val="0728720A"/>
    <w:rsid w:val="0755328A"/>
    <w:rsid w:val="078C04F1"/>
    <w:rsid w:val="07C5606B"/>
    <w:rsid w:val="07CA2D84"/>
    <w:rsid w:val="0889721A"/>
    <w:rsid w:val="089223D9"/>
    <w:rsid w:val="091F0DB7"/>
    <w:rsid w:val="09377901"/>
    <w:rsid w:val="0987040B"/>
    <w:rsid w:val="099D1ADC"/>
    <w:rsid w:val="09CC1488"/>
    <w:rsid w:val="0A2D2814"/>
    <w:rsid w:val="0A2F7757"/>
    <w:rsid w:val="0A60020D"/>
    <w:rsid w:val="0B4B3391"/>
    <w:rsid w:val="0B5742DC"/>
    <w:rsid w:val="0B7C4D34"/>
    <w:rsid w:val="0BCE47AA"/>
    <w:rsid w:val="0C1C71DC"/>
    <w:rsid w:val="0D286A54"/>
    <w:rsid w:val="0D5F43A0"/>
    <w:rsid w:val="0D6C4178"/>
    <w:rsid w:val="0E2318DA"/>
    <w:rsid w:val="0F394D57"/>
    <w:rsid w:val="0F671623"/>
    <w:rsid w:val="0FAC5C36"/>
    <w:rsid w:val="100B0CD7"/>
    <w:rsid w:val="10295C90"/>
    <w:rsid w:val="10660123"/>
    <w:rsid w:val="1087490C"/>
    <w:rsid w:val="10A631F6"/>
    <w:rsid w:val="10A77EDC"/>
    <w:rsid w:val="10B95D53"/>
    <w:rsid w:val="11106741"/>
    <w:rsid w:val="13313692"/>
    <w:rsid w:val="137F0677"/>
    <w:rsid w:val="1380544F"/>
    <w:rsid w:val="142E7448"/>
    <w:rsid w:val="145E18DD"/>
    <w:rsid w:val="147525F6"/>
    <w:rsid w:val="148A2E0B"/>
    <w:rsid w:val="14B54BEE"/>
    <w:rsid w:val="14C12FCE"/>
    <w:rsid w:val="14C16C1D"/>
    <w:rsid w:val="14F04092"/>
    <w:rsid w:val="15077CD6"/>
    <w:rsid w:val="15185644"/>
    <w:rsid w:val="155108B5"/>
    <w:rsid w:val="158F47E5"/>
    <w:rsid w:val="15C05D64"/>
    <w:rsid w:val="16357B33"/>
    <w:rsid w:val="16382501"/>
    <w:rsid w:val="164E7172"/>
    <w:rsid w:val="16667BE2"/>
    <w:rsid w:val="16AD7E59"/>
    <w:rsid w:val="16F47E27"/>
    <w:rsid w:val="17304EDC"/>
    <w:rsid w:val="175B353E"/>
    <w:rsid w:val="17C70FB7"/>
    <w:rsid w:val="18BF3CC5"/>
    <w:rsid w:val="18F061DB"/>
    <w:rsid w:val="190003AD"/>
    <w:rsid w:val="19633C6A"/>
    <w:rsid w:val="198E59E8"/>
    <w:rsid w:val="19AA0178"/>
    <w:rsid w:val="19BD7FFA"/>
    <w:rsid w:val="19E65377"/>
    <w:rsid w:val="1A057607"/>
    <w:rsid w:val="1A535A49"/>
    <w:rsid w:val="1A6133BF"/>
    <w:rsid w:val="1A7A37F8"/>
    <w:rsid w:val="1A9B13F1"/>
    <w:rsid w:val="1AB00B9B"/>
    <w:rsid w:val="1AC366DC"/>
    <w:rsid w:val="1B054BB0"/>
    <w:rsid w:val="1B27328A"/>
    <w:rsid w:val="1B6D13E2"/>
    <w:rsid w:val="1BA30D65"/>
    <w:rsid w:val="1BB52CB4"/>
    <w:rsid w:val="1C202023"/>
    <w:rsid w:val="1C2E07C0"/>
    <w:rsid w:val="1C39546E"/>
    <w:rsid w:val="1C4768B1"/>
    <w:rsid w:val="1C5C5C02"/>
    <w:rsid w:val="1C824AC1"/>
    <w:rsid w:val="1CE3613F"/>
    <w:rsid w:val="1D6A04C6"/>
    <w:rsid w:val="1DE93BAC"/>
    <w:rsid w:val="1DF9141E"/>
    <w:rsid w:val="1E115680"/>
    <w:rsid w:val="1E464775"/>
    <w:rsid w:val="1E94778D"/>
    <w:rsid w:val="1E954535"/>
    <w:rsid w:val="1F73105B"/>
    <w:rsid w:val="1F7C719A"/>
    <w:rsid w:val="1F863553"/>
    <w:rsid w:val="1F9A1C55"/>
    <w:rsid w:val="1F9A31F9"/>
    <w:rsid w:val="201A7186"/>
    <w:rsid w:val="20685DC4"/>
    <w:rsid w:val="20827C57"/>
    <w:rsid w:val="208852CC"/>
    <w:rsid w:val="20A8319D"/>
    <w:rsid w:val="20C1420A"/>
    <w:rsid w:val="20F11623"/>
    <w:rsid w:val="20F63AA1"/>
    <w:rsid w:val="2127378A"/>
    <w:rsid w:val="213155F7"/>
    <w:rsid w:val="213C7A58"/>
    <w:rsid w:val="21B42C81"/>
    <w:rsid w:val="21C16E0C"/>
    <w:rsid w:val="21D275C9"/>
    <w:rsid w:val="21D62B80"/>
    <w:rsid w:val="229A3753"/>
    <w:rsid w:val="22AF31C9"/>
    <w:rsid w:val="22D774B6"/>
    <w:rsid w:val="22E401A0"/>
    <w:rsid w:val="22EA5FBB"/>
    <w:rsid w:val="22ED742E"/>
    <w:rsid w:val="233E24DD"/>
    <w:rsid w:val="234D0A0E"/>
    <w:rsid w:val="23A1504E"/>
    <w:rsid w:val="23C551A4"/>
    <w:rsid w:val="23D54A40"/>
    <w:rsid w:val="24722149"/>
    <w:rsid w:val="24722C7C"/>
    <w:rsid w:val="247F0741"/>
    <w:rsid w:val="24CE25BF"/>
    <w:rsid w:val="24ED6A46"/>
    <w:rsid w:val="25230B35"/>
    <w:rsid w:val="2524302A"/>
    <w:rsid w:val="25A505C0"/>
    <w:rsid w:val="25E73C87"/>
    <w:rsid w:val="26007ADE"/>
    <w:rsid w:val="266069CC"/>
    <w:rsid w:val="268E57B2"/>
    <w:rsid w:val="26B451D5"/>
    <w:rsid w:val="26B87371"/>
    <w:rsid w:val="26D157BB"/>
    <w:rsid w:val="26E4239D"/>
    <w:rsid w:val="27AD2487"/>
    <w:rsid w:val="27AF36EE"/>
    <w:rsid w:val="27CD318A"/>
    <w:rsid w:val="27D6587E"/>
    <w:rsid w:val="27F14F79"/>
    <w:rsid w:val="28092F0F"/>
    <w:rsid w:val="28217455"/>
    <w:rsid w:val="28AF722C"/>
    <w:rsid w:val="28BA11DB"/>
    <w:rsid w:val="28FC4B66"/>
    <w:rsid w:val="29F14762"/>
    <w:rsid w:val="2A197FE0"/>
    <w:rsid w:val="2A2A16F3"/>
    <w:rsid w:val="2A330620"/>
    <w:rsid w:val="2A5C58FC"/>
    <w:rsid w:val="2A712D5B"/>
    <w:rsid w:val="2ACD2616"/>
    <w:rsid w:val="2B1D1749"/>
    <w:rsid w:val="2B601354"/>
    <w:rsid w:val="2B8A6276"/>
    <w:rsid w:val="2BE0585A"/>
    <w:rsid w:val="2C6537F3"/>
    <w:rsid w:val="2C860672"/>
    <w:rsid w:val="2CAC1869"/>
    <w:rsid w:val="2CF52A0D"/>
    <w:rsid w:val="2DCE292F"/>
    <w:rsid w:val="2E087593"/>
    <w:rsid w:val="2E8A1A83"/>
    <w:rsid w:val="2EF67193"/>
    <w:rsid w:val="2F4F740A"/>
    <w:rsid w:val="2F663D1F"/>
    <w:rsid w:val="2F820E3D"/>
    <w:rsid w:val="2FBE541E"/>
    <w:rsid w:val="30186F41"/>
    <w:rsid w:val="304377E0"/>
    <w:rsid w:val="30887D92"/>
    <w:rsid w:val="30CE0B1F"/>
    <w:rsid w:val="30D3790D"/>
    <w:rsid w:val="3197169D"/>
    <w:rsid w:val="31CD63C8"/>
    <w:rsid w:val="31F44DD3"/>
    <w:rsid w:val="32C02350"/>
    <w:rsid w:val="32ED2E2F"/>
    <w:rsid w:val="338F19F3"/>
    <w:rsid w:val="33AF2511"/>
    <w:rsid w:val="33B81CB7"/>
    <w:rsid w:val="34830E4B"/>
    <w:rsid w:val="355C5454"/>
    <w:rsid w:val="361A53E0"/>
    <w:rsid w:val="365C58E4"/>
    <w:rsid w:val="366E6563"/>
    <w:rsid w:val="368722D0"/>
    <w:rsid w:val="36941C5E"/>
    <w:rsid w:val="369C3682"/>
    <w:rsid w:val="36E43D3B"/>
    <w:rsid w:val="375F460C"/>
    <w:rsid w:val="379A07AA"/>
    <w:rsid w:val="37D953A4"/>
    <w:rsid w:val="38B0551D"/>
    <w:rsid w:val="38F140B7"/>
    <w:rsid w:val="390659AE"/>
    <w:rsid w:val="39A32521"/>
    <w:rsid w:val="3A435406"/>
    <w:rsid w:val="3A4F6395"/>
    <w:rsid w:val="3A5E2560"/>
    <w:rsid w:val="3A980246"/>
    <w:rsid w:val="3A9E3CF8"/>
    <w:rsid w:val="3AFC30B8"/>
    <w:rsid w:val="3B2B750A"/>
    <w:rsid w:val="3B3879E5"/>
    <w:rsid w:val="3B631B2E"/>
    <w:rsid w:val="3BB530FB"/>
    <w:rsid w:val="3BDC153B"/>
    <w:rsid w:val="3C3F54BD"/>
    <w:rsid w:val="3C4B56AF"/>
    <w:rsid w:val="3C94237F"/>
    <w:rsid w:val="3CC7071E"/>
    <w:rsid w:val="3D2E122B"/>
    <w:rsid w:val="3D3E058C"/>
    <w:rsid w:val="3D4F501D"/>
    <w:rsid w:val="3D6060F0"/>
    <w:rsid w:val="3D6129A0"/>
    <w:rsid w:val="3D8D7C32"/>
    <w:rsid w:val="3DB15A9C"/>
    <w:rsid w:val="3DB47C86"/>
    <w:rsid w:val="3DC6445B"/>
    <w:rsid w:val="3DE14AD1"/>
    <w:rsid w:val="3DF93C7B"/>
    <w:rsid w:val="3E0C2610"/>
    <w:rsid w:val="3E64030A"/>
    <w:rsid w:val="3E9A4B73"/>
    <w:rsid w:val="3EA93375"/>
    <w:rsid w:val="3EB05796"/>
    <w:rsid w:val="3EB867D5"/>
    <w:rsid w:val="3EE50B19"/>
    <w:rsid w:val="3F62292E"/>
    <w:rsid w:val="3F784F82"/>
    <w:rsid w:val="3FCC0AFE"/>
    <w:rsid w:val="3FFA2071"/>
    <w:rsid w:val="4000746B"/>
    <w:rsid w:val="40242B11"/>
    <w:rsid w:val="406F7F32"/>
    <w:rsid w:val="407C3AFA"/>
    <w:rsid w:val="40860530"/>
    <w:rsid w:val="40DB6EF9"/>
    <w:rsid w:val="40EA2EE6"/>
    <w:rsid w:val="412858DA"/>
    <w:rsid w:val="41353574"/>
    <w:rsid w:val="418649A3"/>
    <w:rsid w:val="420904E4"/>
    <w:rsid w:val="426D06C6"/>
    <w:rsid w:val="427F42A7"/>
    <w:rsid w:val="42B1735A"/>
    <w:rsid w:val="43003FE1"/>
    <w:rsid w:val="430660E7"/>
    <w:rsid w:val="4349132E"/>
    <w:rsid w:val="43555453"/>
    <w:rsid w:val="43707529"/>
    <w:rsid w:val="43F16AAB"/>
    <w:rsid w:val="447544AE"/>
    <w:rsid w:val="4489036D"/>
    <w:rsid w:val="44E44362"/>
    <w:rsid w:val="44F35275"/>
    <w:rsid w:val="45F8508D"/>
    <w:rsid w:val="463861A2"/>
    <w:rsid w:val="467755D6"/>
    <w:rsid w:val="471B038C"/>
    <w:rsid w:val="475F7FC0"/>
    <w:rsid w:val="477E64CD"/>
    <w:rsid w:val="47E72DE4"/>
    <w:rsid w:val="481C1F41"/>
    <w:rsid w:val="48580531"/>
    <w:rsid w:val="488F255B"/>
    <w:rsid w:val="48AF473E"/>
    <w:rsid w:val="48C5141A"/>
    <w:rsid w:val="492E5C67"/>
    <w:rsid w:val="4936780B"/>
    <w:rsid w:val="4965461C"/>
    <w:rsid w:val="49675AB1"/>
    <w:rsid w:val="49740AE7"/>
    <w:rsid w:val="49804AF7"/>
    <w:rsid w:val="49B4602A"/>
    <w:rsid w:val="49BD57CA"/>
    <w:rsid w:val="4A122AD5"/>
    <w:rsid w:val="4A4209D5"/>
    <w:rsid w:val="4A5F66E3"/>
    <w:rsid w:val="4AA71602"/>
    <w:rsid w:val="4B5D719E"/>
    <w:rsid w:val="4BCC5F48"/>
    <w:rsid w:val="4BD36BBA"/>
    <w:rsid w:val="4C6B4E42"/>
    <w:rsid w:val="4C842468"/>
    <w:rsid w:val="4C9D7ED4"/>
    <w:rsid w:val="4D3C6C25"/>
    <w:rsid w:val="4D7B3CA8"/>
    <w:rsid w:val="4DD0482E"/>
    <w:rsid w:val="4DF13E95"/>
    <w:rsid w:val="4E1D491E"/>
    <w:rsid w:val="4E593173"/>
    <w:rsid w:val="4E9202E1"/>
    <w:rsid w:val="4F890B35"/>
    <w:rsid w:val="4FC02D30"/>
    <w:rsid w:val="503C15AC"/>
    <w:rsid w:val="504B7B42"/>
    <w:rsid w:val="5083240F"/>
    <w:rsid w:val="515165BD"/>
    <w:rsid w:val="51B96650"/>
    <w:rsid w:val="51E2126A"/>
    <w:rsid w:val="52601C94"/>
    <w:rsid w:val="526E1D5F"/>
    <w:rsid w:val="52AB323F"/>
    <w:rsid w:val="52B2699E"/>
    <w:rsid w:val="52C47A1B"/>
    <w:rsid w:val="52F40BE3"/>
    <w:rsid w:val="534E4F7A"/>
    <w:rsid w:val="53506562"/>
    <w:rsid w:val="5415293F"/>
    <w:rsid w:val="542F379A"/>
    <w:rsid w:val="543373A7"/>
    <w:rsid w:val="545F599B"/>
    <w:rsid w:val="54910775"/>
    <w:rsid w:val="54AB6FDB"/>
    <w:rsid w:val="55B60C7D"/>
    <w:rsid w:val="55BB09FD"/>
    <w:rsid w:val="55CA106E"/>
    <w:rsid w:val="561F3574"/>
    <w:rsid w:val="56613B8C"/>
    <w:rsid w:val="56981F0B"/>
    <w:rsid w:val="56D958F7"/>
    <w:rsid w:val="574F4DFA"/>
    <w:rsid w:val="575A1EA3"/>
    <w:rsid w:val="57767162"/>
    <w:rsid w:val="57970A1D"/>
    <w:rsid w:val="57BB2A3A"/>
    <w:rsid w:val="57BD5F55"/>
    <w:rsid w:val="57EE4EE2"/>
    <w:rsid w:val="58226F40"/>
    <w:rsid w:val="58481F49"/>
    <w:rsid w:val="585938C4"/>
    <w:rsid w:val="586070DE"/>
    <w:rsid w:val="58850E34"/>
    <w:rsid w:val="588D3D5A"/>
    <w:rsid w:val="58AC6A79"/>
    <w:rsid w:val="5958570D"/>
    <w:rsid w:val="59ED5553"/>
    <w:rsid w:val="59F02DA1"/>
    <w:rsid w:val="5A3B20C8"/>
    <w:rsid w:val="5A4C7DDC"/>
    <w:rsid w:val="5A9D79DA"/>
    <w:rsid w:val="5B124EB1"/>
    <w:rsid w:val="5B297B9B"/>
    <w:rsid w:val="5B46401B"/>
    <w:rsid w:val="5BC9255D"/>
    <w:rsid w:val="5C4360CD"/>
    <w:rsid w:val="5C8F28C7"/>
    <w:rsid w:val="5C9202F6"/>
    <w:rsid w:val="5CE46E8E"/>
    <w:rsid w:val="5D225FB0"/>
    <w:rsid w:val="5DEA0798"/>
    <w:rsid w:val="5E611E1F"/>
    <w:rsid w:val="5EAD2CC3"/>
    <w:rsid w:val="5F5C1A74"/>
    <w:rsid w:val="5F6D1851"/>
    <w:rsid w:val="60157046"/>
    <w:rsid w:val="601F312C"/>
    <w:rsid w:val="60745CEB"/>
    <w:rsid w:val="60950630"/>
    <w:rsid w:val="6106077D"/>
    <w:rsid w:val="612B0FF4"/>
    <w:rsid w:val="61301798"/>
    <w:rsid w:val="61391B35"/>
    <w:rsid w:val="61795BCD"/>
    <w:rsid w:val="61CE01CC"/>
    <w:rsid w:val="61DF6E85"/>
    <w:rsid w:val="621127D6"/>
    <w:rsid w:val="625C035E"/>
    <w:rsid w:val="625F766A"/>
    <w:rsid w:val="628A6AE2"/>
    <w:rsid w:val="62B24FA9"/>
    <w:rsid w:val="62C80F08"/>
    <w:rsid w:val="62CD41C0"/>
    <w:rsid w:val="62DC5938"/>
    <w:rsid w:val="637E16FB"/>
    <w:rsid w:val="638E0D93"/>
    <w:rsid w:val="63D9280D"/>
    <w:rsid w:val="648E0956"/>
    <w:rsid w:val="64CB0F2E"/>
    <w:rsid w:val="65D10F97"/>
    <w:rsid w:val="65FB5432"/>
    <w:rsid w:val="66161A19"/>
    <w:rsid w:val="661B096D"/>
    <w:rsid w:val="6631478F"/>
    <w:rsid w:val="663B364C"/>
    <w:rsid w:val="667021ED"/>
    <w:rsid w:val="668605B1"/>
    <w:rsid w:val="668D0005"/>
    <w:rsid w:val="66AB5D7B"/>
    <w:rsid w:val="66DD1C13"/>
    <w:rsid w:val="66DD7888"/>
    <w:rsid w:val="67153947"/>
    <w:rsid w:val="6787238C"/>
    <w:rsid w:val="67A24C86"/>
    <w:rsid w:val="68892A3A"/>
    <w:rsid w:val="6899340A"/>
    <w:rsid w:val="691F62D1"/>
    <w:rsid w:val="6938406A"/>
    <w:rsid w:val="69570982"/>
    <w:rsid w:val="698336BA"/>
    <w:rsid w:val="69A622FD"/>
    <w:rsid w:val="6A0B6943"/>
    <w:rsid w:val="6A2236CB"/>
    <w:rsid w:val="6A5F2844"/>
    <w:rsid w:val="6A7228CC"/>
    <w:rsid w:val="6A9808DD"/>
    <w:rsid w:val="6ACA317F"/>
    <w:rsid w:val="6B7C69AC"/>
    <w:rsid w:val="6BBB7C2B"/>
    <w:rsid w:val="6C0C5067"/>
    <w:rsid w:val="6C606ECD"/>
    <w:rsid w:val="6CAD694D"/>
    <w:rsid w:val="6CC45A6F"/>
    <w:rsid w:val="6CDA7B03"/>
    <w:rsid w:val="6D436AA3"/>
    <w:rsid w:val="6D8F2D42"/>
    <w:rsid w:val="6E087356"/>
    <w:rsid w:val="6E272727"/>
    <w:rsid w:val="6F055E39"/>
    <w:rsid w:val="70004668"/>
    <w:rsid w:val="70033F2A"/>
    <w:rsid w:val="70192247"/>
    <w:rsid w:val="707A76B5"/>
    <w:rsid w:val="709B6BEB"/>
    <w:rsid w:val="71535F4D"/>
    <w:rsid w:val="716415DB"/>
    <w:rsid w:val="716C62C7"/>
    <w:rsid w:val="71A75992"/>
    <w:rsid w:val="723665A4"/>
    <w:rsid w:val="724947D9"/>
    <w:rsid w:val="72AF637C"/>
    <w:rsid w:val="72D277C7"/>
    <w:rsid w:val="73223B9E"/>
    <w:rsid w:val="735E7F85"/>
    <w:rsid w:val="73AA3EB6"/>
    <w:rsid w:val="7451516F"/>
    <w:rsid w:val="747418CD"/>
    <w:rsid w:val="749F11DA"/>
    <w:rsid w:val="75B7566D"/>
    <w:rsid w:val="75C83A48"/>
    <w:rsid w:val="75E06068"/>
    <w:rsid w:val="760C1783"/>
    <w:rsid w:val="764C19E2"/>
    <w:rsid w:val="76660FD5"/>
    <w:rsid w:val="766A34E0"/>
    <w:rsid w:val="776D75E5"/>
    <w:rsid w:val="778A7F08"/>
    <w:rsid w:val="77A87F05"/>
    <w:rsid w:val="77B03B19"/>
    <w:rsid w:val="77FD1977"/>
    <w:rsid w:val="784A3C38"/>
    <w:rsid w:val="79031811"/>
    <w:rsid w:val="7970686B"/>
    <w:rsid w:val="79CC532E"/>
    <w:rsid w:val="79DD23A6"/>
    <w:rsid w:val="7A2D181F"/>
    <w:rsid w:val="7A367D35"/>
    <w:rsid w:val="7A3B742A"/>
    <w:rsid w:val="7B0256C2"/>
    <w:rsid w:val="7B0F492E"/>
    <w:rsid w:val="7B353A92"/>
    <w:rsid w:val="7B794D80"/>
    <w:rsid w:val="7BC7314C"/>
    <w:rsid w:val="7BC8717D"/>
    <w:rsid w:val="7BCD6521"/>
    <w:rsid w:val="7C033BDE"/>
    <w:rsid w:val="7C0C6E68"/>
    <w:rsid w:val="7C1E4652"/>
    <w:rsid w:val="7C5838FF"/>
    <w:rsid w:val="7C6110CE"/>
    <w:rsid w:val="7CB4100B"/>
    <w:rsid w:val="7CC94E99"/>
    <w:rsid w:val="7CDC3439"/>
    <w:rsid w:val="7D1D3C35"/>
    <w:rsid w:val="7D3139B2"/>
    <w:rsid w:val="7D421906"/>
    <w:rsid w:val="7D5F7D0A"/>
    <w:rsid w:val="7D892297"/>
    <w:rsid w:val="7DE875DA"/>
    <w:rsid w:val="7E181BCB"/>
    <w:rsid w:val="7E3B6F68"/>
    <w:rsid w:val="7E495CA5"/>
    <w:rsid w:val="7E8010F6"/>
    <w:rsid w:val="7EBD4A80"/>
    <w:rsid w:val="7EC90CED"/>
    <w:rsid w:val="7ECF34F9"/>
    <w:rsid w:val="7F09474B"/>
    <w:rsid w:val="7F1035E0"/>
    <w:rsid w:val="7F87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basedOn w:val="8"/>
    <w:qFormat/>
    <w:uiPriority w:val="0"/>
    <w:rPr>
      <w:rFonts w:cs="Times New Roman"/>
    </w:rPr>
  </w:style>
  <w:style w:type="character" w:styleId="10">
    <w:name w:val="Hyperlink"/>
    <w:basedOn w:val="8"/>
    <w:qFormat/>
    <w:uiPriority w:val="0"/>
    <w:rPr>
      <w:color w:val="484848"/>
      <w:u w:val="none"/>
    </w:rPr>
  </w:style>
  <w:style w:type="character" w:customStyle="1" w:styleId="11">
    <w:name w:val="font51"/>
    <w:basedOn w:val="8"/>
    <w:qFormat/>
    <w:uiPriority w:val="0"/>
    <w:rPr>
      <w:rFonts w:hint="eastAsia" w:ascii="仿宋_GB2312" w:eastAsia="仿宋_GB2312" w:cs="仿宋_GB2312"/>
      <w:color w:val="000000"/>
      <w:sz w:val="21"/>
      <w:szCs w:val="21"/>
      <w:u w:val="none"/>
    </w:rPr>
  </w:style>
  <w:style w:type="character" w:customStyle="1" w:styleId="12">
    <w:name w:val="font61"/>
    <w:basedOn w:val="8"/>
    <w:qFormat/>
    <w:uiPriority w:val="0"/>
    <w:rPr>
      <w:rFonts w:hint="eastAsia" w:ascii="仿宋_GB2312" w:eastAsia="仿宋_GB2312" w:cs="仿宋_GB2312"/>
      <w:color w:val="auto"/>
      <w:sz w:val="21"/>
      <w:szCs w:val="21"/>
      <w:u w:val="none"/>
    </w:rPr>
  </w:style>
  <w:style w:type="character" w:customStyle="1" w:styleId="13">
    <w:name w:val="font91"/>
    <w:basedOn w:val="8"/>
    <w:qFormat/>
    <w:uiPriority w:val="0"/>
    <w:rPr>
      <w:rFonts w:hint="eastAsia" w:ascii="仿宋" w:hAnsi="仿宋" w:eastAsia="仿宋" w:cs="仿宋"/>
      <w:color w:val="000000"/>
      <w:sz w:val="18"/>
      <w:szCs w:val="18"/>
      <w:u w:val="none"/>
    </w:rPr>
  </w:style>
  <w:style w:type="character" w:customStyle="1" w:styleId="14">
    <w:name w:val="font01"/>
    <w:basedOn w:val="8"/>
    <w:qFormat/>
    <w:uiPriority w:val="0"/>
    <w:rPr>
      <w:rFonts w:hint="eastAsia" w:ascii="方正仿宋简体" w:hAnsi="方正仿宋简体" w:eastAsia="方正仿宋简体" w:cs="方正仿宋简体"/>
      <w:color w:val="000000"/>
      <w:sz w:val="22"/>
      <w:szCs w:val="22"/>
      <w:u w:val="none"/>
    </w:rPr>
  </w:style>
  <w:style w:type="paragraph" w:customStyle="1" w:styleId="15">
    <w:name w:val="列出段落1"/>
    <w:basedOn w:val="1"/>
    <w:unhideWhenUsed/>
    <w:qFormat/>
    <w:uiPriority w:val="99"/>
    <w:pPr>
      <w:ind w:firstLine="420" w:firstLineChars="200"/>
    </w:pPr>
  </w:style>
  <w:style w:type="character" w:customStyle="1" w:styleId="16">
    <w:name w:val="font31"/>
    <w:basedOn w:val="8"/>
    <w:qFormat/>
    <w:uiPriority w:val="0"/>
    <w:rPr>
      <w:rFonts w:hint="eastAsia" w:ascii="方正楷体简体" w:hAnsi="方正楷体简体" w:eastAsia="方正楷体简体" w:cs="方正楷体简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1026"/>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130E2-A555-41B3-8AB4-753ED72E5E7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16</Pages>
  <Words>7986</Words>
  <Characters>8859</Characters>
  <Lines>6</Lines>
  <Paragraphs>4</Paragraphs>
  <TotalTime>6</TotalTime>
  <ScaleCrop>false</ScaleCrop>
  <LinksUpToDate>false</LinksUpToDate>
  <CharactersWithSpaces>9286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2019-08-30T08:46:00Z</dcterms:created>
  <dc:creator>wsj</dc:creator>
  <cp:lastModifiedBy>Administrator</cp:lastModifiedBy>
  <cp:lastPrinted>2020-02-14T10:13:00Z</cp:lastPrinted>
  <dcterms:modified xsi:type="dcterms:W3CDTF">2020-09-28T09:01:07Z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