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tbl>
      <w:tblPr>
        <w:tblStyle w:val="6"/>
        <w:tblW w:w="9004" w:type="dxa"/>
        <w:jc w:val="center"/>
        <w:tblInd w:w="0" w:type="dxa"/>
        <w:tblLayout w:type="fixed"/>
        <w:tblCellMar>
          <w:top w:w="0" w:type="dxa"/>
          <w:left w:w="108" w:type="dxa"/>
          <w:bottom w:w="0" w:type="dxa"/>
          <w:right w:w="108" w:type="dxa"/>
        </w:tblCellMar>
      </w:tblPr>
      <w:tblGrid>
        <w:gridCol w:w="7083"/>
        <w:gridCol w:w="1921"/>
      </w:tblGrid>
      <w:tr>
        <w:tblPrEx>
          <w:tblLayout w:type="fixed"/>
        </w:tblPrEx>
        <w:trPr>
          <w:trHeight w:val="1349" w:hRule="atLeast"/>
          <w:jc w:val="center"/>
        </w:trPr>
        <w:tc>
          <w:tcPr>
            <w:tcW w:w="7083" w:type="dxa"/>
            <w:tcBorders>
              <w:tl2br w:val="nil"/>
              <w:tr2bl w:val="nil"/>
            </w:tcBorders>
            <w:vAlign w:val="center"/>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72"/>
                <w:sz w:val="84"/>
                <w:szCs w:val="84"/>
              </w:rPr>
            </w:pPr>
            <w:r>
              <w:rPr>
                <w:rFonts w:hint="eastAsia" w:ascii="Times New Roman" w:hAnsi="Times New Roman" w:eastAsia="方正小标宋简体"/>
                <w:color w:val="FF0000"/>
                <w:kern w:val="0"/>
                <w:sz w:val="84"/>
                <w:szCs w:val="84"/>
              </w:rPr>
              <w:t>姚安县财政局</w:t>
            </w:r>
          </w:p>
        </w:tc>
        <w:tc>
          <w:tcPr>
            <w:tcW w:w="192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方正小标宋简体"/>
                <w:color w:val="FF0000"/>
                <w:w w:val="60"/>
                <w:sz w:val="120"/>
                <w:szCs w:val="120"/>
              </w:rPr>
            </w:pPr>
            <w:r>
              <w:rPr>
                <w:rFonts w:hint="default" w:ascii="Times New Roman" w:hAnsi="Times New Roman" w:eastAsia="方正小标宋简体"/>
                <w:color w:val="FF0000"/>
                <w:w w:val="60"/>
                <w:sz w:val="120"/>
                <w:szCs w:val="120"/>
              </w:rPr>
              <w:t>文件</w:t>
            </w:r>
          </w:p>
        </w:tc>
      </w:tr>
      <w:tr>
        <w:tblPrEx>
          <w:tblLayout w:type="fixed"/>
          <w:tblCellMar>
            <w:top w:w="0" w:type="dxa"/>
            <w:left w:w="108" w:type="dxa"/>
            <w:bottom w:w="0" w:type="dxa"/>
            <w:right w:w="108" w:type="dxa"/>
          </w:tblCellMar>
        </w:tblPrEx>
        <w:trPr>
          <w:trHeight w:val="1349" w:hRule="atLeast"/>
          <w:jc w:val="center"/>
        </w:trPr>
        <w:tc>
          <w:tcPr>
            <w:tcW w:w="7083" w:type="dxa"/>
            <w:tcBorders>
              <w:tl2br w:val="nil"/>
              <w:tr2bl w:val="nil"/>
            </w:tcBorders>
          </w:tcPr>
          <w:p>
            <w:pPr>
              <w:keepNext w:val="0"/>
              <w:keepLines w:val="0"/>
              <w:suppressLineNumbers w:val="0"/>
              <w:spacing w:before="0" w:beforeAutospacing="0" w:after="0" w:afterAutospacing="0"/>
              <w:ind w:left="0" w:right="0"/>
              <w:jc w:val="distribute"/>
              <w:rPr>
                <w:rFonts w:hint="default" w:ascii="Times New Roman" w:hAnsi="Times New Roman" w:eastAsia="方正小标宋简体"/>
                <w:color w:val="FF0000"/>
                <w:w w:val="99"/>
                <w:sz w:val="84"/>
                <w:szCs w:val="84"/>
              </w:rPr>
            </w:pPr>
            <w:r>
              <w:rPr>
                <w:rFonts w:hint="default" w:ascii="Times New Roman" w:hAnsi="Times New Roman" w:eastAsia="方正小标宋简体"/>
                <w:color w:val="FF0000"/>
                <w:w w:val="80"/>
                <w:sz w:val="84"/>
                <w:szCs w:val="84"/>
              </w:rPr>
              <w:t>姚安县</w:t>
            </w:r>
            <w:r>
              <w:rPr>
                <w:rFonts w:hint="default" w:ascii="Times New Roman" w:hAnsi="Times New Roman" w:eastAsia="方正小标宋简体"/>
                <w:color w:val="FF0000"/>
                <w:sz w:val="84"/>
                <w:szCs w:val="84"/>
              </w:rPr>
              <w:t>卫生</w:t>
            </w:r>
            <w:r>
              <w:rPr>
                <w:rFonts w:hint="eastAsia" w:ascii="Times New Roman" w:hAnsi="Times New Roman" w:eastAsia="方正小标宋简体"/>
                <w:color w:val="FF0000"/>
                <w:sz w:val="84"/>
                <w:szCs w:val="84"/>
              </w:rPr>
              <w:t>健康</w:t>
            </w:r>
            <w:r>
              <w:rPr>
                <w:rFonts w:hint="default" w:ascii="Times New Roman" w:hAnsi="Times New Roman" w:eastAsia="方正小标宋简体"/>
                <w:color w:val="FF0000"/>
                <w:w w:val="80"/>
                <w:sz w:val="84"/>
                <w:szCs w:val="84"/>
              </w:rPr>
              <w:t>局</w:t>
            </w:r>
          </w:p>
        </w:tc>
        <w:tc>
          <w:tcPr>
            <w:tcW w:w="192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小标宋简体"/>
                <w:color w:val="FF0000"/>
                <w:w w:val="99"/>
                <w:sz w:val="100"/>
                <w:szCs w:val="100"/>
              </w:rPr>
            </w:pPr>
          </w:p>
        </w:tc>
      </w:tr>
    </w:tbl>
    <w:p>
      <w:pPr>
        <w:shd w:val="clear" w:color="auto" w:fill="FFFFFF"/>
        <w:snapToGrid w:val="0"/>
        <w:rPr>
          <w:rFonts w:ascii="Times New Roman" w:hAnsi="Times New Roman" w:eastAsia="仿宋_GB2312"/>
          <w:sz w:val="32"/>
          <w:szCs w:val="32"/>
        </w:rPr>
      </w:pPr>
    </w:p>
    <w:p>
      <w:pPr>
        <w:shd w:val="clear" w:color="auto" w:fill="FFFFFF"/>
        <w:snapToGrid w:val="0"/>
        <w:rPr>
          <w:rFonts w:ascii="Times New Roman" w:hAnsi="Times New Roman" w:eastAsia="仿宋_GB2312"/>
          <w:sz w:val="32"/>
          <w:szCs w:val="32"/>
        </w:rPr>
      </w:pPr>
    </w:p>
    <w:p>
      <w:pPr>
        <w:shd w:val="clear" w:color="auto" w:fill="FFFFFF"/>
        <w:snapToGrid w:val="0"/>
        <w:jc w:val="center"/>
        <w:rPr>
          <w:rFonts w:ascii="Times New Roman" w:hAnsi="Times New Roman" w:eastAsia="仿宋"/>
          <w:sz w:val="32"/>
          <w:szCs w:val="32"/>
        </w:rPr>
      </w:pPr>
      <w:r>
        <w:rPr>
          <w:rFonts w:ascii="Times New Roman" w:hAnsi="Times New Roman" w:eastAsia="仿宋"/>
          <w:sz w:val="32"/>
          <w:szCs w:val="32"/>
        </w:rPr>
        <w:t>姚财社</w:t>
      </w:r>
      <w:r>
        <w:rPr>
          <w:rFonts w:ascii="Times New Roman" w:hAnsi="Times New Roman" w:eastAsia="方正仿宋_GBK"/>
          <w:sz w:val="32"/>
          <w:szCs w:val="32"/>
        </w:rPr>
        <w:t>〔</w:t>
      </w:r>
      <w:r>
        <w:rPr>
          <w:rFonts w:ascii="Times New Roman" w:hAnsi="Times New Roman" w:eastAsia="仿宋"/>
          <w:sz w:val="32"/>
          <w:szCs w:val="32"/>
        </w:rPr>
        <w:t>20</w:t>
      </w:r>
      <w:r>
        <w:rPr>
          <w:rFonts w:hint="eastAsia" w:ascii="Times New Roman" w:hAnsi="Times New Roman" w:eastAsia="仿宋"/>
          <w:sz w:val="32"/>
          <w:szCs w:val="32"/>
          <w:lang w:val="en-US" w:eastAsia="zh-CN"/>
        </w:rPr>
        <w:t>20</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18</w:t>
      </w:r>
      <w:bookmarkStart w:id="0" w:name="_GoBack"/>
      <w:bookmarkEnd w:id="0"/>
      <w:r>
        <w:rPr>
          <w:rFonts w:ascii="Times New Roman" w:hAnsi="Times New Roman" w:eastAsia="仿宋"/>
          <w:sz w:val="32"/>
          <w:szCs w:val="32"/>
        </w:rPr>
        <w:t>号</w:t>
      </w:r>
    </w:p>
    <w:p>
      <w:pPr>
        <w:shd w:val="clear" w:color="auto" w:fill="FFFFFF"/>
        <w:snapToGrid w:val="0"/>
        <w:spacing w:line="579" w:lineRule="exact"/>
        <w:rPr>
          <w:rFonts w:ascii="Times New Roman" w:hAnsi="Times New Roman" w:eastAsia="仿宋"/>
          <w:sz w:val="32"/>
          <w:szCs w:val="32"/>
        </w:rPr>
      </w:pPr>
      <w:r>
        <w:rPr>
          <w:rFonts w:ascii="Times New Roman" w:hAnsi="Times New Roman"/>
        </w:rPr>
        <w:pict>
          <v:line id="Line 5" o:spid="_x0000_s1026" o:spt="20" style="position:absolute;left:0pt;margin-left:0pt;margin-top:7.95pt;height:0pt;width:441pt;z-index:251805696;mso-width-relative:page;mso-height-relative:page;" stroked="t" coordsize="21600,21600" o:gfxdata="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5Zp+7TAAAABgEAAA8AAAAAAAAAAQAgAAAAIgAAAGRycy9kb3ducmV2&#10;LnhtbFBLAQIUABQAAAAIAIdO4kCdn/+vyAEAAJoDAAAOAAAAAAAAAAEAIAAAACIBAABkcnMvZTJv&#10;RG9jLnhtbFBLBQYAAAAABgAGAFkBAABcBQAAAAA=&#10;">
            <v:path arrowok="t"/>
            <v:fill focussize="0,0"/>
            <v:stroke weight="2.25pt" color="#FF0000"/>
            <v:imagedata o:title=""/>
            <o:lock v:ext="edit"/>
          </v:line>
        </w:pict>
      </w:r>
    </w:p>
    <w:p>
      <w:pPr>
        <w:shd w:val="clear" w:color="auto" w:fill="FFFFFF"/>
        <w:adjustRightInd w:val="0"/>
        <w:snapToGrid w:val="0"/>
        <w:spacing w:line="66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姚安县财政局  姚安县卫生健康局关于</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下达</w:t>
      </w:r>
      <w:r>
        <w:rPr>
          <w:rFonts w:hint="eastAsia" w:ascii="Times New Roman" w:hAnsi="Times New Roman" w:eastAsia="方正小标宋简体"/>
          <w:color w:val="000000" w:themeColor="text1"/>
          <w:sz w:val="44"/>
          <w:szCs w:val="44"/>
          <w:lang w:eastAsia="zh-CN"/>
        </w:rPr>
        <w:t>2020</w:t>
      </w:r>
      <w:r>
        <w:rPr>
          <w:rFonts w:ascii="Times New Roman" w:hAnsi="Times New Roman" w:eastAsia="方正小标宋简体"/>
          <w:color w:val="000000" w:themeColor="text1"/>
          <w:sz w:val="44"/>
          <w:szCs w:val="44"/>
        </w:rPr>
        <w:t>年基本公共卫生服务</w:t>
      </w:r>
      <w:r>
        <w:rPr>
          <w:rFonts w:hint="eastAsia" w:ascii="Times New Roman" w:hAnsi="Times New Roman" w:eastAsia="方正小标宋简体"/>
          <w:color w:val="000000" w:themeColor="text1"/>
          <w:sz w:val="44"/>
          <w:szCs w:val="44"/>
          <w:lang w:eastAsia="zh-CN"/>
        </w:rPr>
        <w:t>项目</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ascii="Times New Roman" w:hAnsi="Times New Roman" w:eastAsia="方正小标宋简体"/>
          <w:color w:val="000000" w:themeColor="text1"/>
          <w:sz w:val="44"/>
          <w:szCs w:val="44"/>
        </w:rPr>
      </w:pPr>
      <w:r>
        <w:rPr>
          <w:rFonts w:hint="eastAsia" w:ascii="Times New Roman" w:hAnsi="Times New Roman" w:eastAsia="方正小标宋简体"/>
          <w:color w:val="000000" w:themeColor="text1"/>
          <w:sz w:val="44"/>
          <w:szCs w:val="44"/>
          <w:lang w:eastAsia="zh-CN"/>
        </w:rPr>
        <w:t>第三批</w:t>
      </w:r>
      <w:r>
        <w:rPr>
          <w:rFonts w:ascii="Times New Roman" w:hAnsi="Times New Roman" w:eastAsia="方正小标宋简体"/>
          <w:color w:val="000000" w:themeColor="text1"/>
          <w:sz w:val="44"/>
          <w:szCs w:val="44"/>
        </w:rPr>
        <w:t>补助资金的通知</w:t>
      </w:r>
    </w:p>
    <w:p>
      <w:pPr>
        <w:keepNext w:val="0"/>
        <w:keepLines w:val="0"/>
        <w:pageBreakBefore w:val="0"/>
        <w:widowControl w:val="0"/>
        <w:tabs>
          <w:tab w:val="left" w:pos="8041"/>
        </w:tabs>
        <w:kinsoku/>
        <w:wordWrap/>
        <w:overflowPunct/>
        <w:topLinePunct w:val="0"/>
        <w:autoSpaceDE/>
        <w:autoSpaceDN/>
        <w:bidi w:val="0"/>
        <w:adjustRightInd w:val="0"/>
        <w:snapToGrid w:val="0"/>
        <w:spacing w:line="579" w:lineRule="exact"/>
        <w:ind w:left="0" w:leftChars="0" w:right="0" w:rightChars="0"/>
        <w:jc w:val="left"/>
        <w:textAlignment w:val="auto"/>
        <w:outlineLvl w:val="9"/>
        <w:rPr>
          <w:rFonts w:ascii="Times New Roman" w:hAnsi="Times New Roman" w:eastAsia="方正仿宋简体"/>
          <w:color w:val="000000" w:themeColor="text1"/>
          <w:sz w:val="32"/>
          <w:szCs w:val="32"/>
        </w:rPr>
      </w:pPr>
    </w:p>
    <w:p>
      <w:pPr>
        <w:keepNext w:val="0"/>
        <w:keepLines w:val="0"/>
        <w:pageBreakBefore w:val="0"/>
        <w:widowControl w:val="0"/>
        <w:tabs>
          <w:tab w:val="left" w:pos="8041"/>
        </w:tabs>
        <w:kinsoku/>
        <w:wordWrap/>
        <w:overflowPunct/>
        <w:topLinePunct w:val="0"/>
        <w:autoSpaceDE/>
        <w:autoSpaceDN/>
        <w:bidi w:val="0"/>
        <w:adjustRightInd w:val="0"/>
        <w:snapToGrid w:val="0"/>
        <w:spacing w:line="578" w:lineRule="exact"/>
        <w:ind w:left="0" w:leftChars="0" w:right="0" w:rightChars="0"/>
        <w:jc w:val="both"/>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各乡镇卫生院</w:t>
      </w:r>
      <w:r>
        <w:rPr>
          <w:rFonts w:hint="default"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lang w:val="en-US" w:eastAsia="zh-CN"/>
        </w:rPr>
        <w:t>栋川社区卫生服务中心</w:t>
      </w:r>
      <w:r>
        <w:rPr>
          <w:rFonts w:hint="default" w:ascii="Times New Roman" w:hAnsi="Times New Roman" w:eastAsia="方正仿宋简体" w:cs="Times New Roman"/>
          <w:color w:val="000000" w:themeColor="text1"/>
          <w:sz w:val="32"/>
          <w:szCs w:val="32"/>
        </w:rPr>
        <w:t>，县级各卫生</w:t>
      </w:r>
      <w:r>
        <w:rPr>
          <w:rFonts w:hint="default" w:ascii="Times New Roman" w:hAnsi="Times New Roman" w:eastAsia="方正仿宋简体" w:cs="Times New Roman"/>
          <w:color w:val="000000" w:themeColor="text1"/>
          <w:sz w:val="32"/>
          <w:szCs w:val="32"/>
          <w:lang w:eastAsia="zh-CN"/>
        </w:rPr>
        <w:t>健康</w:t>
      </w:r>
      <w:r>
        <w:rPr>
          <w:rFonts w:hint="default" w:ascii="Times New Roman" w:hAnsi="Times New Roman" w:eastAsia="方正仿宋简体" w:cs="Times New Roman"/>
          <w:color w:val="000000" w:themeColor="text1"/>
          <w:sz w:val="32"/>
          <w:szCs w:val="32"/>
        </w:rPr>
        <w:t>单位：</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jc w:val="both"/>
        <w:textAlignment w:val="auto"/>
        <w:outlineLvl w:val="9"/>
        <w:rPr>
          <w:rFonts w:hint="default" w:ascii="Times New Roman" w:hAnsi="Times New Roman" w:eastAsia="方正仿宋简体" w:cs="Times New Roman"/>
          <w:color w:val="000000" w:themeColor="text1"/>
          <w:sz w:val="32"/>
          <w:szCs w:val="32"/>
        </w:rPr>
      </w:pPr>
      <w:r>
        <w:rPr>
          <w:rFonts w:hint="default" w:ascii="Times New Roman" w:hAnsi="Times New Roman" w:eastAsia="方正仿宋简体" w:cs="Times New Roman"/>
          <w:color w:val="000000" w:themeColor="text1"/>
          <w:sz w:val="32"/>
          <w:szCs w:val="32"/>
        </w:rPr>
        <w:t>根据《楚雄州财政局 楚雄州卫生健康委关于下达20</w:t>
      </w:r>
      <w:r>
        <w:rPr>
          <w:rFonts w:hint="default" w:ascii="Times New Roman" w:hAnsi="Times New Roman" w:eastAsia="方正仿宋简体" w:cs="Times New Roman"/>
          <w:color w:val="000000" w:themeColor="text1"/>
          <w:sz w:val="32"/>
          <w:szCs w:val="32"/>
          <w:lang w:val="en-US" w:eastAsia="zh-CN"/>
        </w:rPr>
        <w:t>20</w:t>
      </w:r>
      <w:r>
        <w:rPr>
          <w:rFonts w:hint="default" w:ascii="Times New Roman" w:hAnsi="Times New Roman" w:eastAsia="方正仿宋简体" w:cs="Times New Roman"/>
          <w:color w:val="000000" w:themeColor="text1"/>
          <w:sz w:val="32"/>
          <w:szCs w:val="32"/>
        </w:rPr>
        <w:t>年基本公共卫生服务项目</w:t>
      </w:r>
      <w:r>
        <w:rPr>
          <w:rFonts w:hint="default" w:ascii="Times New Roman" w:hAnsi="Times New Roman" w:eastAsia="方正仿宋简体" w:cs="Times New Roman"/>
          <w:color w:val="000000" w:themeColor="text1"/>
          <w:sz w:val="32"/>
          <w:szCs w:val="32"/>
          <w:lang w:eastAsia="zh-CN"/>
        </w:rPr>
        <w:t>省级</w:t>
      </w:r>
      <w:r>
        <w:rPr>
          <w:rFonts w:hint="default" w:ascii="Times New Roman" w:hAnsi="Times New Roman" w:eastAsia="方正仿宋简体" w:cs="Times New Roman"/>
          <w:color w:val="000000" w:themeColor="text1"/>
          <w:sz w:val="32"/>
          <w:szCs w:val="32"/>
        </w:rPr>
        <w:t>补助资金的通知》（楚财社〔20</w:t>
      </w:r>
      <w:r>
        <w:rPr>
          <w:rFonts w:hint="default" w:ascii="Times New Roman" w:hAnsi="Times New Roman" w:eastAsia="方正仿宋简体" w:cs="Times New Roman"/>
          <w:color w:val="000000" w:themeColor="text1"/>
          <w:sz w:val="32"/>
          <w:szCs w:val="32"/>
          <w:lang w:val="en-US" w:eastAsia="zh-CN"/>
        </w:rPr>
        <w:t>20</w:t>
      </w:r>
      <w:r>
        <w:rPr>
          <w:rFonts w:hint="default" w:ascii="Times New Roman" w:hAnsi="Times New Roman" w:eastAsia="方正仿宋简体" w:cs="Times New Roman"/>
          <w:color w:val="000000" w:themeColor="text1"/>
          <w:sz w:val="32"/>
          <w:szCs w:val="32"/>
        </w:rPr>
        <w:t>〕</w:t>
      </w:r>
      <w:r>
        <w:rPr>
          <w:rFonts w:hint="default" w:ascii="Times New Roman" w:hAnsi="Times New Roman" w:eastAsia="方正仿宋简体" w:cs="Times New Roman"/>
          <w:color w:val="000000" w:themeColor="text1"/>
          <w:sz w:val="32"/>
          <w:szCs w:val="32"/>
          <w:lang w:val="en-US" w:eastAsia="zh-CN"/>
        </w:rPr>
        <w:t>25</w:t>
      </w:r>
      <w:r>
        <w:rPr>
          <w:rFonts w:hint="default" w:ascii="Times New Roman" w:hAnsi="Times New Roman" w:eastAsia="方正仿宋简体" w:cs="Times New Roman"/>
          <w:color w:val="000000" w:themeColor="text1"/>
          <w:sz w:val="32"/>
          <w:szCs w:val="32"/>
        </w:rPr>
        <w:t>号），现将</w:t>
      </w:r>
      <w:r>
        <w:rPr>
          <w:rFonts w:hint="default" w:ascii="Times New Roman" w:hAnsi="Times New Roman" w:eastAsia="方正仿宋简体" w:cs="Times New Roman"/>
          <w:color w:val="000000" w:themeColor="text1"/>
          <w:sz w:val="32"/>
          <w:szCs w:val="32"/>
          <w:lang w:eastAsia="zh-CN"/>
        </w:rPr>
        <w:t>2020</w:t>
      </w:r>
      <w:r>
        <w:rPr>
          <w:rFonts w:hint="default" w:ascii="Times New Roman" w:hAnsi="Times New Roman" w:eastAsia="方正仿宋简体" w:cs="Times New Roman"/>
          <w:color w:val="000000" w:themeColor="text1"/>
          <w:sz w:val="32"/>
          <w:szCs w:val="32"/>
        </w:rPr>
        <w:t>年基本公共卫生服务项目</w:t>
      </w:r>
      <w:r>
        <w:rPr>
          <w:rFonts w:hint="default" w:ascii="Times New Roman" w:hAnsi="Times New Roman" w:eastAsia="方正仿宋简体" w:cs="Times New Roman"/>
          <w:color w:val="000000" w:themeColor="text1"/>
          <w:sz w:val="32"/>
          <w:szCs w:val="32"/>
          <w:lang w:eastAsia="zh-CN"/>
        </w:rPr>
        <w:t>第</w:t>
      </w:r>
      <w:r>
        <w:rPr>
          <w:rFonts w:hint="eastAsia" w:ascii="Times New Roman" w:hAnsi="Times New Roman" w:eastAsia="方正仿宋简体" w:cs="Times New Roman"/>
          <w:color w:val="000000" w:themeColor="text1"/>
          <w:sz w:val="32"/>
          <w:szCs w:val="32"/>
          <w:lang w:eastAsia="zh-CN"/>
        </w:rPr>
        <w:t>三</w:t>
      </w:r>
      <w:r>
        <w:rPr>
          <w:rFonts w:hint="default" w:ascii="Times New Roman" w:hAnsi="Times New Roman" w:eastAsia="方正仿宋简体" w:cs="Times New Roman"/>
          <w:color w:val="000000" w:themeColor="text1"/>
          <w:sz w:val="32"/>
          <w:szCs w:val="32"/>
          <w:lang w:eastAsia="zh-CN"/>
        </w:rPr>
        <w:t>批</w:t>
      </w:r>
      <w:r>
        <w:rPr>
          <w:rFonts w:hint="default" w:ascii="Times New Roman" w:hAnsi="Times New Roman" w:eastAsia="方正仿宋简体" w:cs="Times New Roman"/>
          <w:color w:val="000000" w:themeColor="text1"/>
          <w:sz w:val="32"/>
          <w:szCs w:val="32"/>
        </w:rPr>
        <w:t>补助资金</w:t>
      </w:r>
      <w:r>
        <w:rPr>
          <w:rFonts w:hint="default" w:ascii="Times New Roman" w:hAnsi="Times New Roman" w:eastAsia="方正仿宋简体" w:cs="Times New Roman"/>
          <w:color w:val="000000" w:themeColor="text1"/>
          <w:sz w:val="32"/>
          <w:szCs w:val="32"/>
          <w:lang w:val="en-US" w:eastAsia="zh-CN"/>
        </w:rPr>
        <w:t>201.48</w:t>
      </w:r>
      <w:r>
        <w:rPr>
          <w:rFonts w:hint="default" w:ascii="Times New Roman" w:hAnsi="Times New Roman" w:eastAsia="方正仿宋简体" w:cs="Times New Roman"/>
          <w:color w:val="000000" w:themeColor="text1"/>
          <w:sz w:val="32"/>
          <w:szCs w:val="32"/>
        </w:rPr>
        <w:t>万元下达你们，</w:t>
      </w:r>
      <w:r>
        <w:rPr>
          <w:rFonts w:hint="default" w:ascii="Times New Roman" w:hAnsi="Times New Roman" w:eastAsia="方正仿宋简体" w:cs="Times New Roman"/>
          <w:color w:val="000000" w:themeColor="text1"/>
          <w:sz w:val="32"/>
          <w:szCs w:val="32"/>
          <w:lang w:eastAsia="zh-CN"/>
        </w:rPr>
        <w:t>现将有关事项通知如下：</w:t>
      </w:r>
    </w:p>
    <w:p>
      <w:pPr>
        <w:keepNext w:val="0"/>
        <w:keepLines w:val="0"/>
        <w:pageBreakBefore w:val="0"/>
        <w:widowControl w:val="0"/>
        <w:kinsoku/>
        <w:wordWrap/>
        <w:topLinePunct w:val="0"/>
        <w:autoSpaceDE/>
        <w:autoSpaceDN/>
        <w:bidi w:val="0"/>
        <w:adjustRightInd w:val="0"/>
        <w:snapToGrid w:val="0"/>
        <w:spacing w:line="578" w:lineRule="exact"/>
        <w:ind w:right="0" w:rightChars="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themeColor="text1"/>
          <w:sz w:val="32"/>
          <w:szCs w:val="32"/>
          <w:lang w:eastAsia="zh-CN"/>
        </w:rPr>
        <w:t>一、该项资金按规定用于基本公共卫生服务项目</w:t>
      </w:r>
      <w:r>
        <w:rPr>
          <w:rFonts w:hint="eastAsia"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sz w:val="32"/>
          <w:szCs w:val="32"/>
        </w:rPr>
        <w:t>其中2020年基本公共卫生服务项目财政人均补助标准中新增的5元</w:t>
      </w:r>
      <w:r>
        <w:rPr>
          <w:rFonts w:hint="eastAsia" w:ascii="Times New Roman" w:hAnsi="Times New Roman" w:eastAsia="方正仿宋简体" w:cs="Times New Roman"/>
          <w:color w:val="000000"/>
          <w:sz w:val="32"/>
          <w:szCs w:val="32"/>
          <w:lang w:eastAsia="zh-CN"/>
        </w:rPr>
        <w:t>（中央、省、州、县承担）用于新冠肺炎防控</w:t>
      </w:r>
      <w:r>
        <w:rPr>
          <w:rFonts w:hint="default" w:ascii="Times New Roman" w:hAnsi="Times New Roman" w:eastAsia="方正仿宋简体" w:cs="Times New Roman"/>
          <w:color w:val="000000"/>
          <w:sz w:val="32"/>
          <w:szCs w:val="32"/>
          <w:lang w:eastAsia="zh-CN"/>
        </w:rPr>
        <w:t>已经在中央补助资金中下达（</w:t>
      </w:r>
      <w:r>
        <w:rPr>
          <w:rFonts w:hint="default" w:ascii="Times New Roman" w:hAnsi="Times New Roman" w:eastAsia="方正仿宋简体" w:cs="Times New Roman"/>
          <w:sz w:val="32"/>
        </w:rPr>
        <w:t>姚财社〔20</w:t>
      </w:r>
      <w:r>
        <w:rPr>
          <w:rFonts w:hint="default" w:ascii="Times New Roman" w:hAnsi="Times New Roman" w:eastAsia="方正仿宋简体" w:cs="Times New Roman"/>
          <w:sz w:val="32"/>
          <w:lang w:val="en-US" w:eastAsia="zh-CN"/>
        </w:rPr>
        <w:t xml:space="preserve">20〕11 </w:t>
      </w:r>
      <w:r>
        <w:rPr>
          <w:rFonts w:hint="default" w:ascii="Times New Roman" w:hAnsi="Times New Roman" w:eastAsia="方正仿宋简体" w:cs="Times New Roman"/>
          <w:sz w:val="32"/>
        </w:rPr>
        <w:t>号</w:t>
      </w:r>
      <w:r>
        <w:rPr>
          <w:rFonts w:hint="default" w:ascii="Times New Roman" w:hAnsi="Times New Roman" w:eastAsia="方正仿宋简体" w:cs="Times New Roman"/>
          <w:color w:val="000000"/>
          <w:sz w:val="32"/>
          <w:szCs w:val="32"/>
          <w:lang w:eastAsia="zh-CN"/>
        </w:rPr>
        <w:t>），此次省级补助</w:t>
      </w:r>
      <w:r>
        <w:rPr>
          <w:rFonts w:hint="default" w:ascii="Times New Roman" w:hAnsi="Times New Roman" w:eastAsia="方正仿宋简体" w:cs="Times New Roman"/>
          <w:color w:val="000000"/>
          <w:sz w:val="32"/>
          <w:szCs w:val="32"/>
          <w:lang w:val="en-US" w:eastAsia="zh-CN"/>
        </w:rPr>
        <w:t>疫</w:t>
      </w:r>
      <w:r>
        <w:rPr>
          <w:rFonts w:hint="eastAsia" w:ascii="Times New Roman" w:hAnsi="Times New Roman" w:eastAsia="方正仿宋简体" w:cs="Times New Roman"/>
          <w:color w:val="000000"/>
          <w:sz w:val="32"/>
          <w:szCs w:val="32"/>
          <w:lang w:val="en-US" w:eastAsia="zh-CN"/>
        </w:rPr>
        <w:t>情防控</w:t>
      </w:r>
      <w:r>
        <w:rPr>
          <w:rFonts w:hint="default" w:ascii="Times New Roman" w:hAnsi="Times New Roman" w:eastAsia="方正仿宋简体" w:cs="Times New Roman"/>
          <w:color w:val="000000"/>
          <w:sz w:val="32"/>
          <w:szCs w:val="32"/>
          <w:lang w:eastAsia="zh-CN"/>
        </w:rPr>
        <w:t>资金</w:t>
      </w:r>
      <w:r>
        <w:rPr>
          <w:rFonts w:hint="default" w:ascii="Times New Roman" w:hAnsi="Times New Roman" w:eastAsia="方正仿宋简体" w:cs="Times New Roman"/>
          <w:color w:val="000000"/>
          <w:sz w:val="32"/>
          <w:szCs w:val="32"/>
          <w:lang w:val="en-US" w:eastAsia="zh-CN"/>
        </w:rPr>
        <w:t>合并基本公共卫生服务项目资金预拨各项目单位</w:t>
      </w:r>
      <w:r>
        <w:rPr>
          <w:rFonts w:hint="default" w:ascii="Times New Roman" w:hAnsi="Times New Roman" w:eastAsia="方正仿宋简体" w:cs="Times New Roman"/>
          <w:color w:val="000000"/>
          <w:sz w:val="32"/>
          <w:szCs w:val="32"/>
        </w:rPr>
        <w:t>。</w:t>
      </w:r>
    </w:p>
    <w:p>
      <w:pPr>
        <w:keepNext w:val="0"/>
        <w:keepLines w:val="0"/>
        <w:pageBreakBefore w:val="0"/>
        <w:widowControl w:val="0"/>
        <w:kinsoku/>
        <w:wordWrap/>
        <w:overflowPunct/>
        <w:topLinePunct w:val="0"/>
        <w:autoSpaceDE/>
        <w:autoSpaceDN/>
        <w:bidi w:val="0"/>
        <w:spacing w:line="578" w:lineRule="exact"/>
        <w:ind w:left="0" w:leftChars="0" w:right="0" w:rightChars="0" w:firstLine="640" w:firstLineChars="200"/>
        <w:jc w:val="both"/>
        <w:textAlignment w:val="auto"/>
        <w:rPr>
          <w:rFonts w:hint="default" w:ascii="Times New Roman" w:hAnsi="Times New Roman" w:eastAsia="方正仿宋简体" w:cs="Times New Roman"/>
          <w:color w:val="000000" w:themeColor="text1"/>
          <w:sz w:val="32"/>
          <w:szCs w:val="32"/>
          <w:lang w:val="en-US" w:eastAsia="zh-CN"/>
        </w:rPr>
      </w:pPr>
      <w:r>
        <w:rPr>
          <w:rFonts w:hint="eastAsia" w:ascii="Times New Roman" w:hAnsi="Times New Roman" w:eastAsia="方正仿宋简体" w:cs="Times New Roman"/>
          <w:color w:val="000000" w:themeColor="text1"/>
          <w:sz w:val="32"/>
          <w:szCs w:val="32"/>
          <w:lang w:eastAsia="zh-CN"/>
        </w:rPr>
        <w:t>二</w:t>
      </w:r>
      <w:r>
        <w:rPr>
          <w:rFonts w:hint="default" w:ascii="Times New Roman" w:hAnsi="Times New Roman" w:eastAsia="方正仿宋简体" w:cs="Times New Roman"/>
          <w:color w:val="000000" w:themeColor="text1"/>
          <w:sz w:val="32"/>
          <w:szCs w:val="32"/>
          <w:lang w:eastAsia="zh-CN"/>
        </w:rPr>
        <w:t>、基本公共卫生12项省级资金</w:t>
      </w:r>
      <w:r>
        <w:rPr>
          <w:rFonts w:hint="default" w:ascii="Times New Roman" w:hAnsi="Times New Roman" w:eastAsia="方正仿宋简体" w:cs="Times New Roman"/>
          <w:color w:val="000000" w:themeColor="text1"/>
          <w:sz w:val="32"/>
          <w:szCs w:val="32"/>
          <w:lang w:val="en-US" w:eastAsia="zh-CN"/>
        </w:rPr>
        <w:t>172.54万元（</w:t>
      </w:r>
      <w:r>
        <w:rPr>
          <w:rFonts w:hint="default" w:ascii="Times New Roman" w:hAnsi="Times New Roman" w:eastAsia="方正仿宋简体" w:cs="Times New Roman"/>
          <w:color w:val="000000" w:themeColor="text1"/>
          <w:sz w:val="32"/>
          <w:szCs w:val="32"/>
          <w:lang w:eastAsia="zh-CN"/>
        </w:rPr>
        <w:t>按照</w:t>
      </w:r>
      <w:r>
        <w:rPr>
          <w:rFonts w:hint="default" w:ascii="Times New Roman" w:hAnsi="Times New Roman" w:eastAsia="方正仿宋简体" w:cs="Times New Roman"/>
          <w:color w:val="000000" w:themeColor="text1"/>
          <w:sz w:val="32"/>
          <w:szCs w:val="32"/>
          <w:lang w:val="en-US" w:eastAsia="zh-CN"/>
        </w:rPr>
        <w:t>2019年结算资金的15%测算）</w:t>
      </w:r>
      <w:r>
        <w:rPr>
          <w:rFonts w:hint="default" w:ascii="Times New Roman" w:hAnsi="Times New Roman" w:eastAsia="方正仿宋简体" w:cs="Times New Roman"/>
          <w:color w:val="000000" w:themeColor="text1"/>
          <w:sz w:val="32"/>
          <w:szCs w:val="32"/>
          <w:lang w:eastAsia="zh-CN"/>
        </w:rPr>
        <w:t>先预拨各项目执行单位，待季度考核后根据工作完成数量和绩效考核情况进行结算和账务调整。乡镇卫生院基本公卫12项资金</w:t>
      </w:r>
      <w:r>
        <w:rPr>
          <w:rFonts w:hint="default" w:ascii="Times New Roman" w:hAnsi="Times New Roman" w:eastAsia="方正仿宋简体" w:cs="Times New Roman"/>
          <w:color w:val="000000" w:themeColor="text1"/>
          <w:sz w:val="32"/>
          <w:szCs w:val="32"/>
          <w:lang w:val="en-US" w:eastAsia="zh-CN"/>
        </w:rPr>
        <w:t>先</w:t>
      </w:r>
      <w:r>
        <w:rPr>
          <w:rFonts w:hint="default" w:ascii="Times New Roman" w:hAnsi="Times New Roman" w:eastAsia="方正仿宋简体" w:cs="Times New Roman"/>
          <w:color w:val="000000" w:themeColor="text1"/>
          <w:sz w:val="32"/>
          <w:szCs w:val="32"/>
          <w:lang w:eastAsia="zh-CN"/>
        </w:rPr>
        <w:t>预拨</w:t>
      </w:r>
      <w:r>
        <w:rPr>
          <w:rFonts w:hint="default" w:ascii="Times New Roman" w:hAnsi="Times New Roman" w:eastAsia="方正仿宋简体" w:cs="Times New Roman"/>
          <w:color w:val="000000" w:themeColor="text1"/>
          <w:sz w:val="32"/>
          <w:szCs w:val="32"/>
        </w:rPr>
        <w:t>县人民医院</w:t>
      </w:r>
      <w:r>
        <w:rPr>
          <w:rFonts w:hint="default" w:ascii="Times New Roman" w:hAnsi="Times New Roman" w:eastAsia="方正仿宋简体" w:cs="Times New Roman"/>
          <w:color w:val="000000" w:themeColor="text1"/>
          <w:sz w:val="32"/>
          <w:szCs w:val="32"/>
          <w:lang w:eastAsia="zh-CN"/>
        </w:rPr>
        <w:t>和</w:t>
      </w:r>
      <w:r>
        <w:rPr>
          <w:rFonts w:hint="default" w:ascii="Times New Roman" w:hAnsi="Times New Roman" w:eastAsia="方正仿宋简体" w:cs="Times New Roman"/>
          <w:color w:val="000000" w:themeColor="text1"/>
          <w:sz w:val="32"/>
          <w:szCs w:val="32"/>
        </w:rPr>
        <w:t>县中医医院</w:t>
      </w:r>
      <w:r>
        <w:rPr>
          <w:rFonts w:hint="default"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两家医共体</w:t>
      </w:r>
      <w:r>
        <w:rPr>
          <w:rFonts w:hint="default" w:ascii="Times New Roman" w:hAnsi="Times New Roman" w:eastAsia="方正仿宋简体" w:cs="Times New Roman"/>
          <w:color w:val="000000" w:themeColor="text1"/>
          <w:sz w:val="32"/>
          <w:szCs w:val="32"/>
          <w:lang w:eastAsia="zh-CN"/>
        </w:rPr>
        <w:t>要</w:t>
      </w:r>
      <w:r>
        <w:rPr>
          <w:rFonts w:hint="default" w:ascii="Times New Roman" w:hAnsi="Times New Roman" w:eastAsia="方正仿宋简体" w:cs="Times New Roman"/>
          <w:color w:val="000000" w:themeColor="text1"/>
          <w:sz w:val="32"/>
          <w:szCs w:val="32"/>
        </w:rPr>
        <w:t>结合各托管单位工作实际，统筹安排好补助资金，以便各托管单位保质保量完成基本公共卫生服务各项工作</w:t>
      </w:r>
      <w:r>
        <w:rPr>
          <w:rFonts w:hint="default" w:ascii="Times New Roman" w:hAnsi="Times New Roman" w:eastAsia="方正仿宋简体" w:cs="Times New Roman"/>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jc w:val="both"/>
        <w:textAlignment w:val="auto"/>
        <w:outlineLvl w:val="9"/>
        <w:rPr>
          <w:rFonts w:hint="default" w:ascii="Times New Roman" w:hAnsi="Times New Roman" w:eastAsia="方正仿宋简体" w:cs="Times New Roman"/>
          <w:color w:val="000000" w:themeColor="text1"/>
          <w:sz w:val="32"/>
          <w:szCs w:val="32"/>
          <w:lang w:val="en-US" w:eastAsia="zh-CN"/>
        </w:rPr>
      </w:pPr>
      <w:r>
        <w:rPr>
          <w:rFonts w:hint="eastAsia" w:ascii="Times New Roman" w:hAnsi="Times New Roman" w:eastAsia="方正仿宋简体" w:cs="Times New Roman"/>
          <w:color w:val="000000" w:themeColor="text1"/>
          <w:sz w:val="32"/>
          <w:szCs w:val="32"/>
          <w:lang w:eastAsia="zh-CN"/>
        </w:rPr>
        <w:t>三</w:t>
      </w:r>
      <w:r>
        <w:rPr>
          <w:rFonts w:hint="default" w:ascii="Times New Roman" w:hAnsi="Times New Roman" w:eastAsia="方正仿宋简体" w:cs="Times New Roman"/>
          <w:color w:val="000000" w:themeColor="text1"/>
          <w:sz w:val="32"/>
          <w:szCs w:val="32"/>
          <w:lang w:eastAsia="zh-CN"/>
        </w:rPr>
        <w:t>、其它公卫项目资金</w:t>
      </w:r>
      <w:r>
        <w:rPr>
          <w:rFonts w:hint="default" w:ascii="Times New Roman" w:hAnsi="Times New Roman" w:eastAsia="方正仿宋简体" w:cs="Times New Roman"/>
          <w:color w:val="000000" w:themeColor="text1"/>
          <w:sz w:val="32"/>
          <w:szCs w:val="32"/>
          <w:lang w:val="en-US" w:eastAsia="zh-CN"/>
        </w:rPr>
        <w:t>下达项目实施主体责任单位，用于妇幼卫生、老年健康服务、医养结合、卫生应急、孕前检查等部分原重大公共卫生服务和计划生育项目，请各单位统筹安排并使用好财政补助资金，保质保量完成基本公共卫生各项任务。</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30"/>
        <w:jc w:val="both"/>
        <w:textAlignment w:val="auto"/>
        <w:outlineLvl w:val="9"/>
        <w:rPr>
          <w:rFonts w:hint="default" w:ascii="Times New Roman" w:hAnsi="Times New Roman" w:eastAsia="方正仿宋简体" w:cs="Times New Roman"/>
          <w:color w:val="000000" w:themeColor="text1"/>
          <w:sz w:val="32"/>
          <w:szCs w:val="32"/>
          <w:lang w:val="en-US" w:eastAsia="zh-CN"/>
        </w:rPr>
      </w:pPr>
      <w:r>
        <w:rPr>
          <w:rFonts w:hint="eastAsia" w:ascii="Times New Roman" w:hAnsi="Times New Roman" w:eastAsia="方正仿宋简体" w:cs="Times New Roman"/>
          <w:color w:val="000000" w:themeColor="text1"/>
          <w:sz w:val="32"/>
          <w:szCs w:val="32"/>
          <w:lang w:eastAsia="zh-CN"/>
        </w:rPr>
        <w:t>四</w:t>
      </w:r>
      <w:r>
        <w:rPr>
          <w:rFonts w:hint="default"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各单位严格按照《姚安县财政局</w:t>
      </w:r>
      <w:r>
        <w:rPr>
          <w:rFonts w:hint="default" w:ascii="Times New Roman" w:hAnsi="Times New Roman" w:eastAsia="方正仿宋简体" w:cs="Times New Roman"/>
          <w:color w:val="000000" w:themeColor="text1"/>
          <w:sz w:val="32"/>
          <w:szCs w:val="32"/>
          <w:lang w:val="en-US" w:eastAsia="zh-CN"/>
        </w:rPr>
        <w:t xml:space="preserve"> </w:t>
      </w:r>
      <w:r>
        <w:rPr>
          <w:rFonts w:hint="default" w:ascii="Times New Roman" w:hAnsi="Times New Roman" w:eastAsia="方正仿宋简体" w:cs="Times New Roman"/>
          <w:color w:val="000000" w:themeColor="text1"/>
          <w:sz w:val="32"/>
          <w:szCs w:val="32"/>
        </w:rPr>
        <w:t>姚安县卫计局关于转发〈云南省基本公共卫生服务项目补助资金管理与核算办法〉的通知》（姚财社〔2018〕37号）要求，</w:t>
      </w:r>
      <w:r>
        <w:rPr>
          <w:rFonts w:hint="default" w:ascii="Times New Roman" w:hAnsi="Times New Roman" w:eastAsia="方正仿宋简体" w:cs="Times New Roman"/>
          <w:color w:val="000000" w:themeColor="text1"/>
          <w:sz w:val="32"/>
          <w:szCs w:val="32"/>
          <w:lang w:eastAsia="zh-CN"/>
        </w:rPr>
        <w:t>认真组织实施项目，</w:t>
      </w:r>
      <w:r>
        <w:rPr>
          <w:rFonts w:hint="default" w:ascii="Times New Roman" w:hAnsi="Times New Roman" w:eastAsia="方正仿宋简体" w:cs="Times New Roman"/>
          <w:color w:val="000000" w:themeColor="text1"/>
          <w:sz w:val="32"/>
          <w:szCs w:val="32"/>
        </w:rPr>
        <w:t>加强资金管理，充分发挥资金使用效益。</w:t>
      </w:r>
    </w:p>
    <w:p>
      <w:pPr>
        <w:shd w:val="clear" w:color="auto" w:fill="FFFFFF"/>
        <w:snapToGrid w:val="0"/>
        <w:ind w:firstLine="640" w:firstLineChars="200"/>
        <w:jc w:val="both"/>
        <w:rPr>
          <w:rFonts w:hint="default" w:ascii="Times New Roman" w:hAnsi="Times New Roman" w:eastAsia="方正仿宋简体" w:cs="Times New Roman"/>
          <w:color w:val="000000" w:themeColor="text1"/>
          <w:sz w:val="32"/>
          <w:szCs w:val="32"/>
          <w:lang w:val="en-US" w:eastAsia="zh-CN"/>
        </w:rPr>
      </w:pPr>
      <w:r>
        <w:rPr>
          <w:rFonts w:hint="eastAsia" w:ascii="Times New Roman" w:hAnsi="Times New Roman" w:eastAsia="方正仿宋简体" w:cs="Times New Roman"/>
          <w:color w:val="000000" w:themeColor="text1"/>
          <w:sz w:val="32"/>
          <w:szCs w:val="32"/>
          <w:lang w:eastAsia="zh-CN"/>
        </w:rPr>
        <w:t>五</w:t>
      </w:r>
      <w:r>
        <w:rPr>
          <w:rFonts w:hint="default" w:ascii="Times New Roman" w:hAnsi="Times New Roman" w:eastAsia="方正仿宋简体" w:cs="Times New Roman"/>
          <w:color w:val="000000" w:themeColor="text1"/>
          <w:sz w:val="32"/>
          <w:szCs w:val="32"/>
        </w:rPr>
        <w:t>、各单位要进一步加强预算绩效管理，切实提高财政资金使用效益，要按照《</w:t>
      </w:r>
      <w:r>
        <w:rPr>
          <w:rFonts w:hint="default" w:ascii="Times New Roman" w:hAnsi="Times New Roman" w:eastAsia="方正仿宋简体" w:cs="Times New Roman"/>
          <w:color w:val="000000" w:themeColor="text1"/>
          <w:sz w:val="32"/>
          <w:szCs w:val="32"/>
          <w:lang w:eastAsia="zh-CN"/>
        </w:rPr>
        <w:t>2020</w:t>
      </w:r>
      <w:r>
        <w:rPr>
          <w:rFonts w:hint="default" w:ascii="Times New Roman" w:hAnsi="Times New Roman" w:eastAsia="方正仿宋简体" w:cs="Times New Roman"/>
          <w:color w:val="000000" w:themeColor="text1"/>
          <w:sz w:val="32"/>
          <w:szCs w:val="32"/>
        </w:rPr>
        <w:t>年基本公共卫生服务项目</w:t>
      </w:r>
      <w:r>
        <w:rPr>
          <w:rFonts w:hint="eastAsia" w:ascii="Times New Roman" w:hAnsi="Times New Roman" w:eastAsia="方正仿宋简体" w:cs="Times New Roman"/>
          <w:color w:val="000000" w:themeColor="text1"/>
          <w:sz w:val="32"/>
          <w:szCs w:val="32"/>
          <w:lang w:eastAsia="zh-CN"/>
        </w:rPr>
        <w:t>省级</w:t>
      </w:r>
      <w:r>
        <w:rPr>
          <w:rFonts w:hint="default" w:ascii="Times New Roman" w:hAnsi="Times New Roman" w:eastAsia="方正仿宋简体" w:cs="Times New Roman"/>
          <w:color w:val="000000" w:themeColor="text1"/>
          <w:sz w:val="32"/>
          <w:szCs w:val="32"/>
        </w:rPr>
        <w:t>补助资金绩效目标表》</w:t>
      </w:r>
      <w:r>
        <w:rPr>
          <w:rFonts w:hint="default"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b w:val="0"/>
          <w:color w:val="auto"/>
          <w:sz w:val="32"/>
          <w:szCs w:val="32"/>
          <w:lang w:val="en-US" w:eastAsia="zh-CN"/>
        </w:rPr>
        <w:t>“谁支出，谁负责”的原则进行绩效目标管理，</w:t>
      </w:r>
      <w:r>
        <w:rPr>
          <w:rFonts w:hint="default" w:ascii="Times New Roman" w:hAnsi="Times New Roman" w:eastAsia="方正仿宋简体" w:cs="Times New Roman"/>
          <w:color w:val="000000" w:themeColor="text1"/>
          <w:sz w:val="32"/>
          <w:szCs w:val="32"/>
        </w:rPr>
        <w:t>确定的指标值保质保量完成各项目标任务。</w:t>
      </w:r>
    </w:p>
    <w:p>
      <w:pPr>
        <w:keepNext w:val="0"/>
        <w:keepLines w:val="0"/>
        <w:pageBreakBefore w:val="0"/>
        <w:widowControl w:val="0"/>
        <w:kinsoku/>
        <w:wordWrap/>
        <w:topLinePunct w:val="0"/>
        <w:autoSpaceDE/>
        <w:autoSpaceDN/>
        <w:bidi w:val="0"/>
        <w:adjustRightInd w:val="0"/>
        <w:snapToGrid w:val="0"/>
        <w:spacing w:line="578" w:lineRule="exact"/>
        <w:ind w:right="0" w:rightChars="0" w:firstLine="640" w:firstLineChars="200"/>
        <w:jc w:val="both"/>
        <w:textAlignment w:val="auto"/>
        <w:rPr>
          <w:rFonts w:hint="default" w:ascii="Times New Roman" w:hAnsi="Times New Roman" w:eastAsia="方正仿宋简体" w:cs="Times New Roman"/>
          <w:color w:val="000000" w:themeColor="text1"/>
          <w:sz w:val="32"/>
          <w:szCs w:val="32"/>
          <w:lang w:eastAsia="zh-CN"/>
        </w:rPr>
      </w:pPr>
      <w:r>
        <w:rPr>
          <w:rFonts w:hint="eastAsia" w:ascii="Times New Roman" w:hAnsi="Times New Roman" w:eastAsia="方正仿宋简体" w:cs="Times New Roman"/>
          <w:color w:val="000000" w:themeColor="text1"/>
          <w:sz w:val="32"/>
          <w:szCs w:val="32"/>
          <w:lang w:eastAsia="zh-CN"/>
        </w:rPr>
        <w:t>六</w:t>
      </w:r>
      <w:r>
        <w:rPr>
          <w:rFonts w:hint="default" w:ascii="Times New Roman" w:hAnsi="Times New Roman" w:eastAsia="方正仿宋简体" w:cs="Times New Roman"/>
          <w:color w:val="000000" w:themeColor="text1"/>
          <w:sz w:val="32"/>
          <w:szCs w:val="32"/>
        </w:rPr>
        <w:t>、</w:t>
      </w:r>
      <w:r>
        <w:rPr>
          <w:rFonts w:hint="default" w:ascii="Times New Roman" w:hAnsi="Times New Roman" w:eastAsia="方正仿宋简体" w:cs="Times New Roman"/>
          <w:color w:val="000000" w:themeColor="text1"/>
          <w:sz w:val="32"/>
          <w:szCs w:val="32"/>
          <w:lang w:eastAsia="zh-CN"/>
        </w:rPr>
        <w:t>资金</w:t>
      </w:r>
      <w:r>
        <w:rPr>
          <w:rFonts w:hint="default" w:ascii="Times New Roman" w:hAnsi="Times New Roman" w:eastAsia="方正仿宋简体" w:cs="Times New Roman"/>
          <w:color w:val="000000" w:themeColor="text1"/>
          <w:sz w:val="32"/>
          <w:szCs w:val="32"/>
        </w:rPr>
        <w:t>列入2020年</w:t>
      </w:r>
      <w:r>
        <w:rPr>
          <w:rFonts w:hint="default" w:ascii="Times New Roman" w:hAnsi="Times New Roman" w:eastAsia="方正仿宋简体" w:cs="Times New Roman"/>
          <w:color w:val="000000" w:themeColor="text1"/>
          <w:sz w:val="32"/>
          <w:szCs w:val="32"/>
          <w:lang w:eastAsia="zh-CN"/>
        </w:rPr>
        <w:t>相关</w:t>
      </w:r>
      <w:r>
        <w:rPr>
          <w:rFonts w:hint="default" w:ascii="Times New Roman" w:hAnsi="Times New Roman" w:eastAsia="方正仿宋简体" w:cs="Times New Roman"/>
          <w:color w:val="000000" w:themeColor="text1"/>
          <w:sz w:val="32"/>
          <w:szCs w:val="32"/>
        </w:rPr>
        <w:t>政府收支分类科目</w:t>
      </w:r>
      <w:r>
        <w:rPr>
          <w:rFonts w:hint="default" w:ascii="Times New Roman" w:hAnsi="Times New Roman" w:eastAsia="方正仿宋简体" w:cs="Times New Roman"/>
          <w:color w:val="000000" w:themeColor="text1"/>
          <w:sz w:val="32"/>
          <w:szCs w:val="32"/>
          <w:lang w:eastAsia="zh-CN"/>
        </w:rPr>
        <w:t>及</w:t>
      </w:r>
      <w:r>
        <w:rPr>
          <w:rFonts w:hint="default" w:ascii="Times New Roman" w:hAnsi="Times New Roman" w:eastAsia="方正仿宋简体" w:cs="Times New Roman"/>
          <w:color w:val="000000" w:themeColor="text1"/>
          <w:sz w:val="32"/>
          <w:szCs w:val="32"/>
        </w:rPr>
        <w:t>政府预算经济分类科目；</w:t>
      </w:r>
      <w:r>
        <w:rPr>
          <w:rFonts w:hint="default" w:ascii="Times New Roman" w:hAnsi="Times New Roman" w:eastAsia="方正仿宋简体" w:cs="Times New Roman"/>
          <w:color w:val="000000" w:themeColor="text1"/>
          <w:sz w:val="32"/>
          <w:szCs w:val="32"/>
          <w:lang w:eastAsia="zh-CN"/>
        </w:rPr>
        <w:t>部门预算支出经济分类科目见附件，支出按实际列入相应科目。</w:t>
      </w:r>
    </w:p>
    <w:p>
      <w:pPr>
        <w:keepNext w:val="0"/>
        <w:keepLines w:val="0"/>
        <w:pageBreakBefore w:val="0"/>
        <w:widowControl w:val="0"/>
        <w:kinsoku/>
        <w:wordWrap/>
        <w:topLinePunct w:val="0"/>
        <w:autoSpaceDE/>
        <w:autoSpaceDN/>
        <w:bidi w:val="0"/>
        <w:adjustRightInd w:val="0"/>
        <w:snapToGrid w:val="0"/>
        <w:spacing w:line="578" w:lineRule="exact"/>
        <w:ind w:right="0" w:rightChars="0" w:firstLine="640" w:firstLineChars="200"/>
        <w:jc w:val="both"/>
        <w:textAlignment w:val="auto"/>
        <w:rPr>
          <w:rFonts w:hint="default" w:ascii="Times New Roman" w:hAnsi="Times New Roman" w:eastAsia="方正仿宋简体"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right="0" w:rightChars="0" w:hanging="1280" w:hangingChars="400"/>
        <w:jc w:val="both"/>
        <w:textAlignment w:val="auto"/>
        <w:outlineLvl w:val="9"/>
        <w:rPr>
          <w:rFonts w:hint="default" w:ascii="Times New Roman" w:hAnsi="Times New Roman" w:eastAsia="方正仿宋简体" w:cs="Times New Roman"/>
          <w:color w:val="000000" w:themeColor="text1"/>
          <w:w w:val="100"/>
          <w:sz w:val="32"/>
          <w:szCs w:val="32"/>
          <w:lang w:eastAsia="zh-CN"/>
        </w:rPr>
      </w:pPr>
      <w:r>
        <w:rPr>
          <w:rFonts w:hint="default" w:ascii="Times New Roman" w:hAnsi="Times New Roman" w:eastAsia="方正仿宋简体" w:cs="Times New Roman"/>
          <w:color w:val="000000" w:themeColor="text1"/>
          <w:sz w:val="32"/>
          <w:szCs w:val="32"/>
        </w:rPr>
        <w:t>附件</w:t>
      </w:r>
      <w:r>
        <w:rPr>
          <w:rFonts w:hint="default" w:ascii="Times New Roman" w:hAnsi="Times New Roman" w:eastAsia="方正仿宋简体" w:cs="Times New Roman"/>
          <w:color w:val="000000" w:themeColor="text1"/>
          <w:sz w:val="32"/>
          <w:szCs w:val="32"/>
          <w:lang w:eastAsia="zh-CN"/>
        </w:rPr>
        <w:t>：</w:t>
      </w:r>
      <w:r>
        <w:rPr>
          <w:rFonts w:hint="default" w:ascii="Times New Roman" w:hAnsi="Times New Roman" w:eastAsia="方正仿宋简体" w:cs="Times New Roman"/>
          <w:color w:val="000000" w:themeColor="text1"/>
          <w:sz w:val="32"/>
          <w:szCs w:val="32"/>
        </w:rPr>
        <w:t>1.</w:t>
      </w:r>
      <w:r>
        <w:rPr>
          <w:rFonts w:hint="default" w:ascii="Times New Roman" w:hAnsi="Times New Roman" w:eastAsia="方正仿宋简体" w:cs="Times New Roman"/>
          <w:color w:val="000000" w:themeColor="text1"/>
          <w:sz w:val="32"/>
          <w:szCs w:val="32"/>
          <w:lang w:val="en-US" w:eastAsia="zh-CN"/>
        </w:rPr>
        <w:t xml:space="preserve"> </w:t>
      </w:r>
      <w:r>
        <w:rPr>
          <w:rFonts w:hint="default" w:ascii="Times New Roman" w:hAnsi="Times New Roman" w:eastAsia="方正仿宋简体" w:cs="Times New Roman"/>
          <w:color w:val="000000" w:themeColor="text1"/>
          <w:w w:val="100"/>
          <w:sz w:val="32"/>
          <w:szCs w:val="32"/>
          <w:lang w:eastAsia="zh-CN"/>
        </w:rPr>
        <w:t>姚安县2020年基本公共卫生服务项目省级补助资金分配表</w:t>
      </w:r>
    </w:p>
    <w:p>
      <w:pPr>
        <w:keepNext w:val="0"/>
        <w:keepLines w:val="0"/>
        <w:pageBreakBefore w:val="0"/>
        <w:widowControl w:val="0"/>
        <w:numPr>
          <w:ilvl w:val="1"/>
          <w:numId w:val="1"/>
        </w:numPr>
        <w:kinsoku/>
        <w:wordWrap/>
        <w:overflowPunct/>
        <w:topLinePunct w:val="0"/>
        <w:autoSpaceDE/>
        <w:autoSpaceDN/>
        <w:bidi w:val="0"/>
        <w:adjustRightInd/>
        <w:snapToGrid/>
        <w:spacing w:line="578" w:lineRule="exact"/>
        <w:ind w:left="1890" w:leftChars="0" w:right="0" w:rightChars="0" w:firstLine="0" w:firstLineChars="0"/>
        <w:jc w:val="both"/>
        <w:textAlignment w:val="auto"/>
        <w:outlineLvl w:val="9"/>
        <w:rPr>
          <w:rFonts w:hint="eastAsia" w:ascii="方正仿宋简体" w:hAnsi="方正仿宋简体" w:eastAsia="方正仿宋简体" w:cs="方正仿宋简体"/>
          <w:color w:val="000000" w:themeColor="text1"/>
          <w:w w:val="100"/>
          <w:sz w:val="32"/>
          <w:szCs w:val="32"/>
          <w:lang w:val="en-US" w:eastAsia="zh-CN"/>
        </w:rPr>
      </w:pPr>
      <w:r>
        <w:rPr>
          <w:rFonts w:hint="eastAsia" w:ascii="方正仿宋简体" w:hAnsi="方正仿宋简体" w:eastAsia="方正仿宋简体" w:cs="方正仿宋简体"/>
          <w:color w:val="000000" w:themeColor="text1"/>
          <w:w w:val="100"/>
          <w:sz w:val="32"/>
          <w:szCs w:val="32"/>
          <w:lang w:val="en-US" w:eastAsia="zh-CN"/>
        </w:rPr>
        <w:t>姚安县2020年基本公共卫生服务项目省级补助资金预拨明细表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890" w:leftChars="0" w:right="0" w:rightChars="0"/>
        <w:jc w:val="both"/>
        <w:textAlignment w:val="auto"/>
        <w:outlineLvl w:val="9"/>
        <w:rPr>
          <w:rFonts w:hint="eastAsia" w:ascii="方正仿宋简体" w:hAnsi="方正仿宋简体" w:eastAsia="方正仿宋简体" w:cs="方正仿宋简体"/>
          <w:color w:val="000000" w:themeColor="text1"/>
          <w:w w:val="100"/>
          <w:sz w:val="32"/>
          <w:szCs w:val="32"/>
          <w:lang w:val="en-US" w:eastAsia="zh-CN"/>
        </w:rPr>
      </w:pPr>
      <w:r>
        <w:rPr>
          <w:rFonts w:hint="eastAsia" w:ascii="方正仿宋简体" w:hAnsi="方正仿宋简体" w:eastAsia="方正仿宋简体" w:cs="方正仿宋简体"/>
          <w:i w:val="0"/>
          <w:color w:val="000000"/>
          <w:kern w:val="0"/>
          <w:sz w:val="32"/>
          <w:szCs w:val="32"/>
          <w:u w:val="none"/>
          <w:lang w:val="en-US" w:eastAsia="zh-CN" w:bidi="ar"/>
        </w:rPr>
        <w:t>3.2020年基本公共卫生服务项目省级补助资金绩效目标表</w:t>
      </w:r>
    </w:p>
    <w:p>
      <w:pPr>
        <w:keepNext w:val="0"/>
        <w:keepLines w:val="0"/>
        <w:pageBreakBefore w:val="0"/>
        <w:widowControl w:val="0"/>
        <w:kinsoku/>
        <w:wordWrap/>
        <w:overflowPunct w:val="0"/>
        <w:topLinePunct w:val="0"/>
        <w:autoSpaceDE/>
        <w:autoSpaceDN/>
        <w:bidi w:val="0"/>
        <w:adjustRightInd w:val="0"/>
        <w:snapToGrid w:val="0"/>
        <w:spacing w:line="578" w:lineRule="exact"/>
        <w:ind w:right="0" w:rightChars="0"/>
        <w:jc w:val="both"/>
        <w:textAlignment w:val="auto"/>
        <w:outlineLvl w:val="9"/>
        <w:rPr>
          <w:rFonts w:hint="default" w:ascii="Times New Roman" w:hAnsi="Times New Roman" w:eastAsia="方正仿宋简体" w:cs="Times New Roman"/>
          <w:color w:val="000000" w:themeColor="text1"/>
          <w:kern w:val="0"/>
          <w:sz w:val="32"/>
          <w:szCs w:val="32"/>
        </w:rPr>
      </w:pPr>
      <w:r>
        <w:rPr>
          <w:rFonts w:hint="eastAsia" w:ascii="Times New Roman" w:hAnsi="Times New Roman" w:eastAsia="方正仿宋简体" w:cs="Times New Roman"/>
          <w:color w:val="000000" w:themeColor="text1"/>
          <w:kern w:val="0"/>
          <w:sz w:val="32"/>
          <w:szCs w:val="32"/>
          <w:lang w:eastAsia="zh-CN"/>
        </w:rPr>
        <w:drawing>
          <wp:anchor distT="0" distB="0" distL="114300" distR="114300" simplePos="0" relativeHeight="252163072" behindDoc="1" locked="0" layoutInCell="1" allowOverlap="1">
            <wp:simplePos x="0" y="0"/>
            <wp:positionH relativeFrom="column">
              <wp:posOffset>3155315</wp:posOffset>
            </wp:positionH>
            <wp:positionV relativeFrom="paragraph">
              <wp:posOffset>347980</wp:posOffset>
            </wp:positionV>
            <wp:extent cx="1642110" cy="1608455"/>
            <wp:effectExtent l="0" t="0" r="15240" b="10795"/>
            <wp:wrapNone/>
            <wp:docPr id="1" name="图片 1" descr="县卫健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县卫健局"/>
                    <pic:cNvPicPr>
                      <a:picLocks noChangeAspect="1"/>
                    </pic:cNvPicPr>
                  </pic:nvPicPr>
                  <pic:blipFill>
                    <a:blip r:embed="rId8"/>
                    <a:stretch>
                      <a:fillRect/>
                    </a:stretch>
                  </pic:blipFill>
                  <pic:spPr>
                    <a:xfrm>
                      <a:off x="0" y="0"/>
                      <a:ext cx="1642110" cy="1608455"/>
                    </a:xfrm>
                    <a:prstGeom prst="rect">
                      <a:avLst/>
                    </a:prstGeom>
                  </pic:spPr>
                </pic:pic>
              </a:graphicData>
            </a:graphic>
          </wp:anchor>
        </w:drawing>
      </w:r>
    </w:p>
    <w:p>
      <w:pPr>
        <w:keepNext w:val="0"/>
        <w:keepLines w:val="0"/>
        <w:pageBreakBefore w:val="0"/>
        <w:widowControl w:val="0"/>
        <w:kinsoku/>
        <w:wordWrap/>
        <w:overflowPunct w:val="0"/>
        <w:topLinePunct w:val="0"/>
        <w:autoSpaceDE/>
        <w:autoSpaceDN/>
        <w:bidi w:val="0"/>
        <w:adjustRightInd w:val="0"/>
        <w:snapToGrid w:val="0"/>
        <w:spacing w:line="240" w:lineRule="auto"/>
        <w:ind w:right="0" w:rightChars="0"/>
        <w:jc w:val="both"/>
        <w:textAlignment w:val="auto"/>
        <w:outlineLvl w:val="9"/>
        <w:rPr>
          <w:rFonts w:hint="eastAsia" w:ascii="Times New Roman" w:hAnsi="Times New Roman" w:eastAsia="方正仿宋简体" w:cs="Times New Roman"/>
          <w:color w:val="000000" w:themeColor="text1"/>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78" w:lineRule="exact"/>
        <w:ind w:right="0" w:rightChars="0"/>
        <w:jc w:val="both"/>
        <w:textAlignment w:val="auto"/>
        <w:outlineLvl w:val="9"/>
        <w:rPr>
          <w:rFonts w:hint="default" w:ascii="Times New Roman" w:hAnsi="Times New Roman" w:eastAsia="方正仿宋简体" w:cs="Times New Roman"/>
          <w:color w:val="000000" w:themeColor="text1"/>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8" w:lineRule="exact"/>
        <w:ind w:right="0" w:rightChars="0" w:firstLine="1600" w:firstLineChars="500"/>
        <w:jc w:val="both"/>
        <w:textAlignment w:val="auto"/>
        <w:outlineLvl w:val="9"/>
        <w:rPr>
          <w:rFonts w:hint="default" w:ascii="Times New Roman" w:hAnsi="Times New Roman" w:eastAsia="方正仿宋简体" w:cs="Times New Roman"/>
          <w:color w:val="000000" w:themeColor="text1"/>
          <w:kern w:val="0"/>
          <w:sz w:val="32"/>
          <w:szCs w:val="32"/>
        </w:rPr>
      </w:pPr>
      <w:r>
        <w:rPr>
          <w:rFonts w:hint="default" w:ascii="Times New Roman" w:hAnsi="Times New Roman" w:eastAsia="方正仿宋简体" w:cs="Times New Roman"/>
          <w:color w:val="000000" w:themeColor="text1"/>
          <w:kern w:val="0"/>
          <w:sz w:val="32"/>
          <w:szCs w:val="32"/>
        </w:rPr>
        <w:t xml:space="preserve">姚安县财政局  </w:t>
      </w:r>
      <w:r>
        <w:rPr>
          <w:rFonts w:hint="eastAsia" w:ascii="Times New Roman" w:hAnsi="Times New Roman" w:eastAsia="方正仿宋简体" w:cs="Times New Roman"/>
          <w:color w:val="000000" w:themeColor="text1"/>
          <w:kern w:val="0"/>
          <w:sz w:val="32"/>
          <w:szCs w:val="32"/>
          <w:lang w:val="en-US" w:eastAsia="zh-CN"/>
        </w:rPr>
        <w:t xml:space="preserve">       </w:t>
      </w:r>
      <w:r>
        <w:rPr>
          <w:rFonts w:hint="default" w:ascii="Times New Roman" w:hAnsi="Times New Roman" w:eastAsia="方正仿宋简体" w:cs="Times New Roman"/>
          <w:color w:val="000000" w:themeColor="text1"/>
          <w:kern w:val="0"/>
          <w:sz w:val="32"/>
          <w:szCs w:val="32"/>
        </w:rPr>
        <w:t>姚安县卫生健康局</w:t>
      </w:r>
    </w:p>
    <w:p>
      <w:pPr>
        <w:pStyle w:val="2"/>
        <w:keepNext w:val="0"/>
        <w:keepLines w:val="0"/>
        <w:pageBreakBefore w:val="0"/>
        <w:widowControl w:val="0"/>
        <w:kinsoku/>
        <w:wordWrap/>
        <w:overflowPunct w:val="0"/>
        <w:topLinePunct w:val="0"/>
        <w:autoSpaceDE/>
        <w:autoSpaceDN/>
        <w:bidi w:val="0"/>
        <w:adjustRightInd w:val="0"/>
        <w:snapToGrid w:val="0"/>
        <w:spacing w:line="578" w:lineRule="exact"/>
        <w:ind w:right="0" w:rightChars="0" w:firstLine="5120" w:firstLineChars="1600"/>
        <w:jc w:val="both"/>
        <w:textAlignment w:val="auto"/>
        <w:outlineLvl w:val="9"/>
        <w:rPr>
          <w:rFonts w:hint="eastAsia" w:ascii="Times New Roman" w:eastAsia="方正仿宋简体" w:cs="Times New Roman"/>
          <w:color w:val="000000" w:themeColor="text1"/>
          <w:kern w:val="0"/>
          <w:sz w:val="32"/>
          <w:szCs w:val="32"/>
          <w:lang w:val="en-US" w:eastAsia="zh-CN"/>
        </w:rPr>
      </w:pPr>
      <w:r>
        <w:rPr>
          <w:rFonts w:hint="default" w:ascii="Times New Roman" w:hAnsi="Times New Roman" w:eastAsia="方正仿宋简体" w:cs="Times New Roman"/>
          <w:color w:val="000000" w:themeColor="text1"/>
          <w:kern w:val="0"/>
          <w:sz w:val="32"/>
          <w:szCs w:val="32"/>
          <w:lang w:eastAsia="zh-CN"/>
        </w:rPr>
        <w:t>2020</w:t>
      </w:r>
      <w:r>
        <w:rPr>
          <w:rFonts w:hint="default" w:ascii="Times New Roman" w:hAnsi="Times New Roman" w:eastAsia="方正仿宋简体" w:cs="Times New Roman"/>
          <w:color w:val="000000" w:themeColor="text1"/>
          <w:kern w:val="0"/>
          <w:sz w:val="32"/>
          <w:szCs w:val="32"/>
        </w:rPr>
        <w:t>年</w:t>
      </w:r>
      <w:r>
        <w:rPr>
          <w:rFonts w:hint="default" w:ascii="Times New Roman" w:hAnsi="Times New Roman" w:eastAsia="方正仿宋简体" w:cs="Times New Roman"/>
          <w:color w:val="000000" w:themeColor="text1"/>
          <w:kern w:val="0"/>
          <w:sz w:val="32"/>
          <w:szCs w:val="32"/>
          <w:lang w:val="en-US" w:eastAsia="zh-CN"/>
        </w:rPr>
        <w:t>2</w:t>
      </w:r>
      <w:r>
        <w:rPr>
          <w:rFonts w:hint="default" w:ascii="Times New Roman" w:hAnsi="Times New Roman" w:eastAsia="方正仿宋简体" w:cs="Times New Roman"/>
          <w:color w:val="000000" w:themeColor="text1"/>
          <w:kern w:val="0"/>
          <w:sz w:val="32"/>
          <w:szCs w:val="32"/>
        </w:rPr>
        <w:t>月</w:t>
      </w:r>
      <w:r>
        <w:rPr>
          <w:rFonts w:hint="default" w:ascii="Times New Roman" w:hAnsi="Times New Roman" w:eastAsia="方正仿宋简体" w:cs="Times New Roman"/>
          <w:color w:val="000000" w:themeColor="text1"/>
          <w:kern w:val="0"/>
          <w:sz w:val="32"/>
          <w:szCs w:val="32"/>
          <w:lang w:val="en-US" w:eastAsia="zh-CN"/>
        </w:rPr>
        <w:t>1</w:t>
      </w:r>
      <w:r>
        <w:rPr>
          <w:rFonts w:hint="eastAsia" w:ascii="Times New Roman" w:eastAsia="方正仿宋简体" w:cs="Times New Roman"/>
          <w:color w:val="000000" w:themeColor="text1"/>
          <w:kern w:val="0"/>
          <w:sz w:val="32"/>
          <w:szCs w:val="32"/>
          <w:lang w:val="en-US" w:eastAsia="zh-CN"/>
        </w:rPr>
        <w:t>8</w:t>
      </w:r>
      <w:r>
        <w:rPr>
          <w:rFonts w:hint="default" w:ascii="Times New Roman" w:hAnsi="Times New Roman" w:eastAsia="方正仿宋简体" w:cs="Times New Roman"/>
          <w:color w:val="000000" w:themeColor="text1"/>
          <w:kern w:val="0"/>
          <w:sz w:val="32"/>
          <w:szCs w:val="32"/>
        </w:rPr>
        <w:t>日</w:t>
      </w:r>
      <w:r>
        <w:rPr>
          <w:rFonts w:hint="eastAsia" w:ascii="Times New Roman" w:eastAsia="方正仿宋简体" w:cs="Times New Roman"/>
          <w:color w:val="000000" w:themeColor="text1"/>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Times New Roman" w:eastAsia="方正仿宋简体" w:cs="Times New Roman"/>
          <w:color w:val="000000" w:themeColor="text1"/>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400" w:lineRule="exact"/>
        <w:ind w:left="0" w:leftChars="0" w:right="0" w:rightChars="0" w:firstLine="0" w:firstLineChars="0"/>
        <w:jc w:val="both"/>
        <w:textAlignment w:val="auto"/>
        <w:outlineLvl w:val="9"/>
        <w:rPr>
          <w:rFonts w:hint="eastAsia" w:ascii="Times New Roman" w:eastAsia="方正仿宋简体" w:cs="Times New Roman"/>
          <w:color w:val="000000" w:themeColor="text1"/>
          <w:kern w:val="0"/>
          <w:sz w:val="32"/>
          <w:szCs w:val="32"/>
          <w:lang w:val="en-US" w:eastAsia="zh-CN"/>
        </w:rPr>
      </w:pPr>
    </w:p>
    <w:p>
      <w:pPr>
        <w:spacing w:line="579" w:lineRule="exact"/>
        <w:ind w:firstLine="280" w:firstLineChars="100"/>
        <w:rPr>
          <w:rFonts w:hint="eastAsia" w:ascii="方正仿宋简体" w:hAnsi="方正仿宋简体" w:eastAsia="方正仿宋简体" w:cs="方正仿宋简体"/>
          <w:color w:val="000000" w:themeColor="text1"/>
          <w:sz w:val="28"/>
          <w:szCs w:val="28"/>
        </w:rPr>
      </w:pPr>
      <w:r>
        <w:rPr>
          <w:rFonts w:hint="eastAsia" w:ascii="方正仿宋简体" w:hAnsi="方正仿宋简体" w:eastAsia="方正仿宋简体" w:cs="方正仿宋简体"/>
          <w:color w:val="000000" w:themeColor="text1"/>
          <w:sz w:val="28"/>
          <w:szCs w:val="28"/>
        </w:rPr>
        <w:pict>
          <v:line id="_x0000_s1033" o:spid="_x0000_s1033" o:spt="20" style="position:absolute;left:0pt;margin-left:0pt;margin-top:2pt;height:0pt;width:441pt;z-index:252160000;mso-width-relative:page;mso-height-relative:page;" coordsize="21600,21600" o:gfxdata="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&#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8AN9/0wAAAAQBAAAPAAAAAAAAAAEAIAAAACIAAABk&#10;cnMvZG93bnJldi54bWxQSwECFAAUAAAACACHTuJA/nTSKtIBAACdAwAADgAAAAAAAAABACAAAAAi&#10;AQAAZHJzL2Uyb0RvYy54bWxQSwUGAAAAAAYABgBZAQAAZgUAAAAA&#10;">
            <v:path arrowok="t"/>
            <v:fill focussize="0,0"/>
            <v:stroke weight="1.25pt"/>
            <v:imagedata o:title=""/>
            <o:lock v:ext="edit"/>
          </v:line>
        </w:pict>
      </w:r>
      <w:r>
        <w:rPr>
          <w:rFonts w:hint="eastAsia" w:ascii="方正仿宋简体" w:hAnsi="方正仿宋简体" w:eastAsia="方正仿宋简体" w:cs="方正仿宋简体"/>
          <w:color w:val="000000" w:themeColor="text1"/>
          <w:sz w:val="28"/>
          <w:szCs w:val="28"/>
        </w:rPr>
        <w:t>抄送：</w:t>
      </w:r>
      <w:r>
        <w:rPr>
          <w:rFonts w:hint="eastAsia" w:ascii="方正仿宋简体" w:hAnsi="方正仿宋简体" w:eastAsia="方正仿宋简体" w:cs="方正仿宋简体"/>
          <w:color w:val="000000" w:themeColor="text1"/>
          <w:sz w:val="28"/>
          <w:szCs w:val="28"/>
          <w:lang w:eastAsia="zh-CN"/>
        </w:rPr>
        <w:t>州卫生健康委</w:t>
      </w:r>
      <w:r>
        <w:rPr>
          <w:rFonts w:hint="eastAsia" w:ascii="方正仿宋简体" w:hAnsi="方正仿宋简体" w:eastAsia="方正仿宋简体" w:cs="方正仿宋简体"/>
          <w:color w:val="000000" w:themeColor="text1"/>
          <w:sz w:val="28"/>
          <w:szCs w:val="28"/>
          <w:lang w:val="en-US" w:eastAsia="zh-CN"/>
        </w:rPr>
        <w:t>。</w:t>
      </w:r>
    </w:p>
    <w:p>
      <w:pPr>
        <w:spacing w:line="579" w:lineRule="exact"/>
        <w:ind w:left="1121" w:leftChars="134" w:hanging="840" w:hangingChars="300"/>
        <w:rPr>
          <w:rFonts w:hint="default" w:ascii="Times New Roman" w:hAnsi="Times New Roman" w:eastAsia="方正仿宋简体" w:cs="Times New Roman"/>
          <w:color w:val="000000" w:themeColor="text1"/>
          <w:sz w:val="28"/>
          <w:szCs w:val="28"/>
        </w:rPr>
      </w:pPr>
      <w:r>
        <w:rPr>
          <w:rFonts w:hint="eastAsia" w:ascii="方正仿宋简体" w:hAnsi="方正仿宋简体" w:eastAsia="方正仿宋简体" w:cs="方正仿宋简体"/>
          <w:color w:val="000000" w:themeColor="text1"/>
          <w:sz w:val="28"/>
          <w:szCs w:val="28"/>
        </w:rPr>
        <w:pict>
          <v:line id="_x0000_s1034" o:spid="_x0000_s1034" o:spt="20" style="position:absolute;left:0pt;margin-left:1pt;margin-top:2.35pt;height:0pt;width:441pt;z-index:252161024;mso-width-relative:page;mso-height-relative:page;" coordsize="21600,21600" o:gfxdata="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fmd+dIAAAAFAQAADwAAAAAAAAABACAAAAAiAAAAZHJz&#10;L2Rvd25yZXYueG1sUEsBAhQAFAAAAAgAh07iQB9VUzXRAQAAmwMAAA4AAAAAAAAAAQAgAAAAIQEA&#10;AGRycy9lMm9Eb2MueG1sUEsFBgAAAAAGAAYAWQEAAGQFAAAAAA==&#10;">
            <v:path arrowok="t"/>
            <v:fill focussize="0,0"/>
            <v:stroke/>
            <v:imagedata o:title=""/>
            <o:lock v:ext="edit"/>
          </v:line>
        </w:pict>
      </w:r>
      <w:r>
        <w:rPr>
          <w:rFonts w:hint="eastAsia" w:ascii="方正仿宋简体" w:hAnsi="方正仿宋简体" w:eastAsia="方正仿宋简体" w:cs="方正仿宋简体"/>
          <w:color w:val="000000" w:themeColor="text1"/>
          <w:sz w:val="28"/>
          <w:szCs w:val="28"/>
        </w:rPr>
        <w:t xml:space="preserve">姚安县财政局办公室                    </w:t>
      </w:r>
      <w:r>
        <w:rPr>
          <w:rFonts w:hint="default" w:ascii="Times New Roman" w:hAnsi="Times New Roman" w:eastAsia="方正仿宋简体" w:cs="Times New Roman"/>
          <w:color w:val="000000" w:themeColor="text1"/>
          <w:sz w:val="28"/>
          <w:szCs w:val="28"/>
        </w:rPr>
        <w:t xml:space="preserve"> </w:t>
      </w:r>
      <w:r>
        <w:rPr>
          <w:rFonts w:hint="default" w:ascii="Times New Roman" w:hAnsi="Times New Roman" w:eastAsia="方正仿宋简体" w:cs="Times New Roman"/>
          <w:color w:val="000000" w:themeColor="text1"/>
          <w:sz w:val="28"/>
          <w:szCs w:val="28"/>
          <w:lang w:eastAsia="zh-CN"/>
        </w:rPr>
        <w:t>2020</w:t>
      </w:r>
      <w:r>
        <w:rPr>
          <w:rFonts w:hint="default" w:ascii="Times New Roman" w:hAnsi="Times New Roman" w:eastAsia="方正仿宋简体" w:cs="Times New Roman"/>
          <w:color w:val="000000" w:themeColor="text1"/>
          <w:sz w:val="28"/>
          <w:szCs w:val="28"/>
        </w:rPr>
        <w:t>年</w:t>
      </w:r>
      <w:r>
        <w:rPr>
          <w:rFonts w:hint="default" w:ascii="Times New Roman" w:hAnsi="Times New Roman" w:eastAsia="方正仿宋简体" w:cs="Times New Roman"/>
          <w:color w:val="000000" w:themeColor="text1"/>
          <w:sz w:val="28"/>
          <w:szCs w:val="28"/>
          <w:lang w:val="en-US" w:eastAsia="zh-CN"/>
        </w:rPr>
        <w:t>2</w:t>
      </w:r>
      <w:r>
        <w:rPr>
          <w:rFonts w:hint="default" w:ascii="Times New Roman" w:hAnsi="Times New Roman" w:eastAsia="方正仿宋简体" w:cs="Times New Roman"/>
          <w:color w:val="000000" w:themeColor="text1"/>
          <w:sz w:val="28"/>
          <w:szCs w:val="28"/>
        </w:rPr>
        <w:t>月</w:t>
      </w:r>
      <w:r>
        <w:rPr>
          <w:rFonts w:hint="default" w:ascii="Times New Roman" w:hAnsi="Times New Roman" w:eastAsia="方正仿宋简体" w:cs="Times New Roman"/>
          <w:color w:val="000000" w:themeColor="text1"/>
          <w:sz w:val="28"/>
          <w:szCs w:val="28"/>
          <w:lang w:val="en-US" w:eastAsia="zh-CN"/>
        </w:rPr>
        <w:t>1</w:t>
      </w:r>
      <w:r>
        <w:rPr>
          <w:rFonts w:hint="eastAsia" w:ascii="Times New Roman" w:hAnsi="Times New Roman" w:eastAsia="方正仿宋简体" w:cs="Times New Roman"/>
          <w:color w:val="000000" w:themeColor="text1"/>
          <w:sz w:val="28"/>
          <w:szCs w:val="28"/>
          <w:lang w:val="en-US" w:eastAsia="zh-CN"/>
        </w:rPr>
        <w:t>8</w:t>
      </w:r>
      <w:r>
        <w:rPr>
          <w:rFonts w:hint="default" w:ascii="Times New Roman" w:hAnsi="Times New Roman" w:eastAsia="方正仿宋简体" w:cs="Times New Roman"/>
          <w:color w:val="000000" w:themeColor="text1"/>
          <w:sz w:val="28"/>
          <w:szCs w:val="28"/>
        </w:rPr>
        <w:t>日印发</w:t>
      </w: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default" w:ascii="Times New Roman" w:hAnsi="Times New Roman" w:eastAsia="方正仿宋简体" w:cs="Times New Roman"/>
          <w:color w:val="000000" w:themeColor="text1"/>
          <w:sz w:val="32"/>
          <w:szCs w:val="32"/>
        </w:rPr>
        <w:sectPr>
          <w:footerReference r:id="rId3" w:type="default"/>
          <w:footerReference r:id="rId4" w:type="even"/>
          <w:pgSz w:w="11906" w:h="16838"/>
          <w:pgMar w:top="2098" w:right="1531" w:bottom="1984" w:left="1531" w:header="851" w:footer="1587" w:gutter="0"/>
          <w:pgBorders>
            <w:top w:val="none" w:sz="0" w:space="0"/>
            <w:left w:val="none" w:sz="0" w:space="0"/>
            <w:bottom w:val="none" w:sz="0" w:space="0"/>
            <w:right w:val="none" w:sz="0" w:space="0"/>
          </w:pgBorders>
          <w:pgNumType w:fmt="numberInDash"/>
          <w:cols w:space="0" w:num="1"/>
          <w:rtlGutter w:val="0"/>
          <w:docGrid w:type="lines" w:linePitch="327" w:charSpace="0"/>
        </w:sectPr>
      </w:pPr>
      <w:r>
        <w:rPr>
          <w:rFonts w:ascii="Times New Roman" w:hAnsi="Times New Roman" w:eastAsia="仿宋_GB2312"/>
          <w:color w:val="000000" w:themeColor="text1"/>
          <w:sz w:val="28"/>
          <w:szCs w:val="28"/>
        </w:rPr>
        <w:pict>
          <v:line id="_x0000_s1035" o:spid="_x0000_s1035" o:spt="20" style="position:absolute;left:0pt;margin-left:0.7pt;margin-top:0.95pt;height:0pt;width:441pt;z-index:252162048;mso-width-relative:page;mso-height-relative:page;" coordsize="21600,21600" o:gfxdata="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CFiXNMAAAAFAQAADwAAAAAAAAABACAAAAAiAAAA&#10;ZHJzL2Rvd25yZXYueG1sUEsBAhQAFAAAAAgAh07iQNh6fhzTAQAAnQMAAA4AAAAAAAAAAQAgAAAA&#10;IgEAAGRycy9lMm9Eb2MueG1sUEsFBgAAAAAGAAYAWQEAAGcFAAAAAA==&#10;">
            <v:path arrowok="t"/>
            <v:fill focussize="0,0"/>
            <v:stroke weight="1.25pt"/>
            <v:imagedata o:title=""/>
            <o:lock v:ext="edit"/>
          </v:line>
        </w:pict>
      </w:r>
      <w:r>
        <w:rPr>
          <w:rFonts w:hint="eastAsia" w:ascii="Times New Roman" w:eastAsia="方正仿宋简体" w:cs="Times New Roman"/>
          <w:color w:val="000000" w:themeColor="text1"/>
          <w:kern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79" w:lineRule="exact"/>
        <w:ind w:left="0" w:leftChars="0" w:right="0" w:rightChars="0" w:firstLine="0" w:firstLineChars="0"/>
        <w:textAlignment w:val="auto"/>
        <w:outlineLvl w:val="9"/>
        <w:rPr>
          <w:rFonts w:hint="default" w:ascii="Times New Roman" w:hAnsi="Times New Roman" w:eastAsia="方正黑体简体" w:cs="Times New Roman"/>
          <w:color w:val="000000" w:themeColor="text1"/>
          <w:sz w:val="32"/>
          <w:szCs w:val="32"/>
        </w:rPr>
      </w:pPr>
      <w:r>
        <w:rPr>
          <w:rFonts w:hint="default" w:ascii="Times New Roman" w:hAnsi="Times New Roman" w:eastAsia="方正黑体简体" w:cs="Times New Roman"/>
          <w:color w:val="000000" w:themeColor="text1"/>
          <w:sz w:val="32"/>
          <w:szCs w:val="32"/>
        </w:rPr>
        <w:t>附件1</w:t>
      </w:r>
    </w:p>
    <w:tbl>
      <w:tblPr>
        <w:tblStyle w:val="6"/>
        <w:tblW w:w="8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60"/>
        <w:gridCol w:w="968"/>
        <w:gridCol w:w="907"/>
        <w:gridCol w:w="778"/>
        <w:gridCol w:w="833"/>
        <w:gridCol w:w="1179"/>
        <w:gridCol w:w="88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8870" w:type="dxa"/>
            <w:gridSpan w:val="8"/>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leftChars="0" w:right="0" w:rightChars="0" w:firstLine="0" w:firstLineChars="0"/>
              <w:jc w:val="center"/>
              <w:textAlignment w:val="center"/>
              <w:outlineLvl w:val="9"/>
              <w:rPr>
                <w:rFonts w:hint="default" w:ascii="Times New Roman" w:hAnsi="Times New Roman" w:eastAsia="方正小标宋简体" w:cs="Times New Roman"/>
                <w:i w:val="0"/>
                <w:color w:val="000000"/>
                <w:kern w:val="0"/>
                <w:sz w:val="44"/>
                <w:szCs w:val="44"/>
                <w:u w:val="none"/>
                <w:lang w:val="en-US" w:eastAsia="zh-CN" w:bidi="ar"/>
              </w:rPr>
            </w:pPr>
            <w:r>
              <w:rPr>
                <w:rFonts w:hint="default" w:ascii="Times New Roman" w:hAnsi="Times New Roman" w:eastAsia="方正小标宋简体" w:cs="Times New Roman"/>
                <w:i w:val="0"/>
                <w:color w:val="000000"/>
                <w:kern w:val="0"/>
                <w:sz w:val="44"/>
                <w:szCs w:val="44"/>
                <w:u w:val="none"/>
                <w:lang w:val="en-US" w:eastAsia="zh-CN" w:bidi="ar"/>
              </w:rPr>
              <w:t>姚安县2020年基本公共卫生服务项目省级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leftChars="0" w:right="0" w:rightChars="0" w:firstLine="0" w:firstLineChars="0"/>
              <w:jc w:val="center"/>
              <w:textAlignment w:val="center"/>
              <w:outlineLvl w:val="9"/>
              <w:rPr>
                <w:rFonts w:hint="default" w:ascii="Times New Roman" w:hAnsi="Times New Roman" w:eastAsia="方正小标宋简体" w:cs="Times New Roman"/>
                <w:i w:val="0"/>
                <w:color w:val="000000"/>
                <w:sz w:val="36"/>
                <w:szCs w:val="36"/>
                <w:u w:val="none"/>
              </w:rPr>
            </w:pPr>
            <w:r>
              <w:rPr>
                <w:rFonts w:hint="default" w:ascii="Times New Roman" w:hAnsi="Times New Roman" w:eastAsia="方正小标宋简体" w:cs="Times New Roman"/>
                <w:i w:val="0"/>
                <w:color w:val="000000"/>
                <w:kern w:val="0"/>
                <w:sz w:val="44"/>
                <w:szCs w:val="44"/>
                <w:u w:val="none"/>
                <w:lang w:val="en-US" w:eastAsia="zh-CN" w:bidi="ar"/>
              </w:rPr>
              <w:t>补助资金表（单位:万元）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2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left"/>
              <w:textAlignment w:val="top"/>
              <w:outlineLvl w:val="9"/>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0" w:lineRule="exact"/>
              <w:ind w:left="0" w:leftChars="0" w:right="0" w:rightChars="0"/>
              <w:jc w:val="left"/>
              <w:textAlignment w:val="top"/>
              <w:outlineLvl w:val="9"/>
              <mc:AlternateContent>
                <mc:Choice Requires="wpsCustomData">
                  <wpsCustomData:diagonalParaType/>
                </mc:Choice>
              </mc:AlternateContent>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left"/>
              <w:textAlignment w:val="top"/>
              <w:outlineLvl w:val="9"/>
              <w:rPr>
                <w:rFonts w:hint="default" w:ascii="Times New Roman" w:hAnsi="Times New Roman" w:eastAsia="方正仿宋简体" w:cs="Times New Roman"/>
                <w:i w:val="0"/>
                <w:color w:val="000000"/>
                <w:sz w:val="24"/>
                <w:szCs w:val="24"/>
                <w:u w:val="none"/>
                <w:lang w:eastAsia="zh-CN"/>
              </w:rPr>
            </w:pPr>
            <w:r>
              <w:rPr>
                <w:rFonts w:hint="default" w:ascii="Times New Roman" w:hAnsi="Times New Roman" w:eastAsia="方正仿宋简体" w:cs="Times New Roman"/>
                <w:i w:val="0"/>
                <w:color w:val="000000"/>
                <w:sz w:val="24"/>
                <w:szCs w:val="24"/>
                <w:u w:val="none"/>
                <w:lang w:eastAsia="zh-CN"/>
              </w:rPr>
              <w:t>单</w:t>
            </w:r>
            <w:r>
              <w:rPr>
                <w:rFonts w:hint="default" w:ascii="Times New Roman" w:hAnsi="Times New Roman" w:eastAsia="方正仿宋简体" w:cs="Times New Roman"/>
                <w:i w:val="0"/>
                <w:color w:val="000000"/>
                <w:sz w:val="24"/>
                <w:szCs w:val="24"/>
                <w:u w:val="none"/>
                <w:lang w:val="en-US" w:eastAsia="zh-CN"/>
              </w:rPr>
              <w:t xml:space="preserve">   </w:t>
            </w:r>
            <w:r>
              <w:rPr>
                <w:rFonts w:hint="default" w:ascii="Times New Roman" w:hAnsi="Times New Roman" w:eastAsia="方正仿宋简体" w:cs="Times New Roman"/>
                <w:i w:val="0"/>
                <w:color w:val="000000"/>
                <w:sz w:val="24"/>
                <w:szCs w:val="24"/>
                <w:u w:val="none"/>
                <w:lang w:eastAsia="zh-CN"/>
              </w:rPr>
              <w:t>位</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240" w:firstLineChars="100"/>
              <w:jc w:val="left"/>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w:t>
            </w: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卫监中心</w:t>
            </w:r>
          </w:p>
        </w:tc>
        <w:tc>
          <w:tcPr>
            <w:tcW w:w="9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县疾控中心</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县妇计中心</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县人民医院</w:t>
            </w:r>
          </w:p>
        </w:tc>
        <w:tc>
          <w:tcPr>
            <w:tcW w:w="1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县中医医院</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合计</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2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top"/>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政府收支分类科目</w:t>
            </w:r>
          </w:p>
        </w:tc>
        <w:tc>
          <w:tcPr>
            <w:tcW w:w="4665"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2100408基本公共卫生服务</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5" w:hRule="atLeast"/>
        </w:trPr>
        <w:tc>
          <w:tcPr>
            <w:tcW w:w="2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政府预算支出经济科目</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50201办公经费</w:t>
            </w:r>
          </w:p>
        </w:tc>
        <w:tc>
          <w:tcPr>
            <w:tcW w:w="3697"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50502商品和服务支出</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5" w:hRule="atLeast"/>
        </w:trPr>
        <w:tc>
          <w:tcPr>
            <w:tcW w:w="2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部门预算支出经济分类科目</w:t>
            </w:r>
          </w:p>
        </w:tc>
        <w:tc>
          <w:tcPr>
            <w:tcW w:w="4665"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30201办公费</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2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合      计</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eastAsia" w:ascii="Times New Roman" w:hAnsi="Times New Roman" w:eastAsia="方正仿宋简体" w:cs="Times New Roman"/>
                <w:b/>
                <w:i w:val="0"/>
                <w:color w:val="000000"/>
                <w:kern w:val="0"/>
                <w:sz w:val="24"/>
                <w:szCs w:val="24"/>
                <w:u w:val="none"/>
                <w:lang w:val="en-US" w:eastAsia="zh-CN" w:bidi="ar"/>
              </w:rPr>
              <w:t>2.5</w:t>
            </w:r>
          </w:p>
        </w:tc>
        <w:tc>
          <w:tcPr>
            <w:tcW w:w="9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eastAsia" w:ascii="Times New Roman" w:hAnsi="Times New Roman" w:eastAsia="方正仿宋简体" w:cs="Times New Roman"/>
                <w:b/>
                <w:i w:val="0"/>
                <w:color w:val="000000"/>
                <w:kern w:val="0"/>
                <w:sz w:val="24"/>
                <w:szCs w:val="24"/>
                <w:u w:val="none"/>
                <w:lang w:val="en-US" w:eastAsia="zh-CN" w:bidi="ar"/>
              </w:rPr>
              <w:t>12.38</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eastAsia" w:ascii="Times New Roman" w:hAnsi="Times New Roman" w:eastAsia="方正仿宋简体" w:cs="Times New Roman"/>
                <w:b/>
                <w:i w:val="0"/>
                <w:color w:val="000000"/>
                <w:kern w:val="0"/>
                <w:sz w:val="24"/>
                <w:szCs w:val="24"/>
                <w:u w:val="none"/>
                <w:lang w:val="en-US" w:eastAsia="zh-CN" w:bidi="ar"/>
              </w:rPr>
              <w:t>27.7</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eastAsia" w:ascii="Times New Roman" w:hAnsi="Times New Roman" w:eastAsia="方正仿宋简体" w:cs="Times New Roman"/>
                <w:b/>
                <w:i w:val="0"/>
                <w:color w:val="000000"/>
                <w:kern w:val="0"/>
                <w:sz w:val="24"/>
                <w:szCs w:val="24"/>
                <w:u w:val="none"/>
                <w:lang w:val="en-US" w:eastAsia="zh-CN" w:bidi="ar"/>
              </w:rPr>
              <w:t>93</w:t>
            </w:r>
          </w:p>
        </w:tc>
        <w:tc>
          <w:tcPr>
            <w:tcW w:w="1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eastAsia" w:ascii="Times New Roman" w:hAnsi="Times New Roman" w:eastAsia="方正仿宋简体" w:cs="Times New Roman"/>
                <w:b/>
                <w:i w:val="0"/>
                <w:color w:val="000000"/>
                <w:kern w:val="0"/>
                <w:sz w:val="24"/>
                <w:szCs w:val="24"/>
                <w:u w:val="none"/>
                <w:lang w:val="en-US" w:eastAsia="zh-CN" w:bidi="ar"/>
              </w:rPr>
              <w:t>65.9</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eastAsia" w:ascii="Times New Roman" w:hAnsi="Times New Roman" w:eastAsia="方正仿宋简体" w:cs="Times New Roman"/>
                <w:b/>
                <w:i w:val="0"/>
                <w:color w:val="000000"/>
                <w:kern w:val="0"/>
                <w:sz w:val="24"/>
                <w:szCs w:val="24"/>
                <w:u w:val="none"/>
                <w:lang w:val="en-US" w:eastAsia="zh-CN" w:bidi="ar"/>
              </w:rPr>
              <w:t>201.48</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left"/>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5" w:hRule="atLeast"/>
        </w:trPr>
        <w:tc>
          <w:tcPr>
            <w:tcW w:w="2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241" w:leftChars="0" w:right="0" w:rightChars="0" w:hanging="241" w:hangingChars="100"/>
              <w:jc w:val="both"/>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1. 基本公卫12项省级预拨资金</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2.5</w:t>
            </w:r>
          </w:p>
        </w:tc>
        <w:tc>
          <w:tcPr>
            <w:tcW w:w="9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5.44</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12.7</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89.5</w:t>
            </w:r>
          </w:p>
        </w:tc>
        <w:tc>
          <w:tcPr>
            <w:tcW w:w="1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62.4</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172.54</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both"/>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2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both"/>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2. 其它公卫资金</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　</w:t>
            </w:r>
          </w:p>
        </w:tc>
        <w:tc>
          <w:tcPr>
            <w:tcW w:w="9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lang w:val="en-US" w:eastAsia="zh-CN"/>
              </w:rPr>
            </w:pPr>
            <w:r>
              <w:rPr>
                <w:rFonts w:hint="default" w:ascii="Times New Roman" w:hAnsi="Times New Roman" w:eastAsia="方正仿宋简体" w:cs="Times New Roman"/>
                <w:b/>
                <w:i w:val="0"/>
                <w:color w:val="000000"/>
                <w:sz w:val="24"/>
                <w:szCs w:val="24"/>
                <w:u w:val="none"/>
                <w:lang w:val="en-US" w:eastAsia="zh-CN"/>
              </w:rPr>
              <w:t>6.94</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15</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3.5　</w:t>
            </w:r>
          </w:p>
        </w:tc>
        <w:tc>
          <w:tcPr>
            <w:tcW w:w="1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3.5　</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28.94</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both"/>
              <w:textAlignment w:val="center"/>
              <w:outlineLvl w:val="9"/>
              <w:rPr>
                <w:rFonts w:hint="default" w:ascii="Times New Roman" w:hAnsi="Times New Roman" w:eastAsia="方正仿宋简体" w:cs="Times New Roman"/>
                <w:b/>
                <w:i w:val="0"/>
                <w:color w:val="000000"/>
                <w:sz w:val="24"/>
                <w:szCs w:val="24"/>
                <w:u w:val="none"/>
              </w:rPr>
            </w:pPr>
            <w:r>
              <w:rPr>
                <w:rFonts w:hint="default" w:ascii="Times New Roman" w:hAnsi="Times New Roman" w:eastAsia="方正仿宋简体" w:cs="Times New Roman"/>
                <w:b/>
                <w:i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2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240" w:firstLineChars="100"/>
              <w:jc w:val="both"/>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2.1 妇幼卫生</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9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5</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1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5</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both"/>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2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479" w:leftChars="114" w:right="0" w:rightChars="0" w:hanging="240" w:hangingChars="100"/>
              <w:jc w:val="both"/>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2.2 老年病科和医养结合项目</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9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3.5</w:t>
            </w:r>
          </w:p>
        </w:tc>
        <w:tc>
          <w:tcPr>
            <w:tcW w:w="1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3.5</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7</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both"/>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2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240" w:firstLineChars="100"/>
              <w:jc w:val="both"/>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2.3 卫生应急</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9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6.94</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1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6.94</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both"/>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2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firstLine="240" w:firstLineChars="100"/>
              <w:jc w:val="both"/>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2.4孕前优生健康检查</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9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10</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1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center"/>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r>
              <w:rPr>
                <w:rFonts w:hint="default" w:ascii="Times New Roman" w:hAnsi="Times New Roman" w:eastAsia="方正仿宋简体" w:cs="Times New Roman"/>
                <w:b w:val="0"/>
                <w:bCs/>
                <w:i w:val="0"/>
                <w:color w:val="000000"/>
                <w:kern w:val="0"/>
                <w:sz w:val="24"/>
                <w:szCs w:val="24"/>
                <w:u w:val="none"/>
                <w:lang w:val="en-US" w:eastAsia="zh-CN" w:bidi="ar"/>
              </w:rPr>
              <w:t>10</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left="0" w:leftChars="0" w:right="0" w:rightChars="0"/>
              <w:jc w:val="both"/>
              <w:textAlignment w:val="center"/>
              <w:outlineLvl w:val="9"/>
              <w:rPr>
                <w:rFonts w:hint="default" w:ascii="Times New Roman" w:hAnsi="Times New Roman" w:eastAsia="方正仿宋简体" w:cs="Times New Roman"/>
                <w:b w:val="0"/>
                <w:bCs/>
                <w:i w:val="0"/>
                <w:color w:val="000000"/>
                <w:kern w:val="0"/>
                <w:sz w:val="24"/>
                <w:szCs w:val="24"/>
                <w:u w:val="none"/>
                <w:lang w:val="en-US" w:eastAsia="zh-CN" w:bidi="ar"/>
              </w:rPr>
            </w:pPr>
          </w:p>
        </w:tc>
      </w:tr>
    </w:tbl>
    <w:p>
      <w:pPr>
        <w:spacing w:line="579" w:lineRule="exact"/>
        <w:rPr>
          <w:rFonts w:hint="default" w:ascii="Times New Roman" w:hAnsi="Times New Roman" w:eastAsia="方正黑体简体" w:cs="Times New Roman"/>
          <w:color w:val="000000" w:themeColor="text1"/>
          <w:sz w:val="32"/>
          <w:szCs w:val="32"/>
          <w:lang w:val="en-US" w:eastAsia="zh-CN"/>
        </w:rPr>
      </w:pPr>
      <w:r>
        <w:rPr>
          <w:rFonts w:hint="default" w:ascii="Times New Roman" w:hAnsi="Times New Roman" w:eastAsia="方正黑体简体" w:cs="Times New Roman"/>
          <w:color w:val="000000" w:themeColor="text1"/>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lang w:val="en-US" w:eastAsia="zh-CN"/>
        </w:rPr>
      </w:pPr>
      <w:r>
        <w:rPr>
          <w:rFonts w:hint="default" w:ascii="Times New Roman" w:hAnsi="Times New Roman" w:eastAsia="方正小标宋简体" w:cs="Times New Roman"/>
          <w:color w:val="000000" w:themeColor="text1"/>
          <w:sz w:val="44"/>
          <w:szCs w:val="44"/>
          <w:lang w:val="en-US" w:eastAsia="zh-CN"/>
        </w:rPr>
        <w:t>姚安县2020年基本公共卫生服务项目省级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rPr>
      </w:pPr>
      <w:r>
        <w:rPr>
          <w:rFonts w:hint="default" w:ascii="Times New Roman" w:hAnsi="Times New Roman" w:eastAsia="方正小标宋简体" w:cs="Times New Roman"/>
          <w:color w:val="000000" w:themeColor="text1"/>
          <w:sz w:val="44"/>
          <w:szCs w:val="44"/>
          <w:lang w:val="en-US" w:eastAsia="zh-CN"/>
        </w:rPr>
        <w:t>补助资金预拨明细表（单位：元）</w:t>
      </w:r>
    </w:p>
    <w:tbl>
      <w:tblPr>
        <w:tblStyle w:val="6"/>
        <w:tblW w:w="8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1"/>
        <w:gridCol w:w="554"/>
        <w:gridCol w:w="922"/>
        <w:gridCol w:w="548"/>
        <w:gridCol w:w="965"/>
        <w:gridCol w:w="35"/>
        <w:gridCol w:w="2065"/>
        <w:gridCol w:w="916"/>
        <w:gridCol w:w="1290"/>
        <w:gridCol w:w="749"/>
        <w:gridCol w:w="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1" w:type="dxa"/>
          <w:trHeight w:val="757"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资金  单位</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项目单位</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辖区人口数</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2019年结算基本公卫项目资金（元）</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2020年</w:t>
            </w:r>
            <w:r>
              <w:rPr>
                <w:rFonts w:hint="eastAsia" w:ascii="Times New Roman" w:hAnsi="Times New Roman" w:eastAsia="方正仿宋简体" w:cs="Times New Roman"/>
                <w:i w:val="0"/>
                <w:color w:val="000000"/>
                <w:kern w:val="0"/>
                <w:sz w:val="24"/>
                <w:szCs w:val="24"/>
                <w:u w:val="none"/>
                <w:lang w:val="en-US" w:eastAsia="zh-CN" w:bidi="ar"/>
              </w:rPr>
              <w:t>省级补助</w:t>
            </w:r>
            <w:r>
              <w:rPr>
                <w:rFonts w:hint="default" w:ascii="Times New Roman" w:hAnsi="Times New Roman" w:eastAsia="方正仿宋简体" w:cs="Times New Roman"/>
                <w:i w:val="0"/>
                <w:color w:val="000000"/>
                <w:kern w:val="0"/>
                <w:sz w:val="24"/>
                <w:szCs w:val="24"/>
                <w:u w:val="none"/>
                <w:lang w:val="en-US" w:eastAsia="zh-CN" w:bidi="ar"/>
              </w:rPr>
              <w:t>第</w:t>
            </w:r>
            <w:r>
              <w:rPr>
                <w:rFonts w:hint="eastAsia" w:ascii="Times New Roman" w:hAnsi="Times New Roman" w:eastAsia="方正仿宋简体" w:cs="Times New Roman"/>
                <w:i w:val="0"/>
                <w:color w:val="000000"/>
                <w:kern w:val="0"/>
                <w:sz w:val="24"/>
                <w:szCs w:val="24"/>
                <w:u w:val="none"/>
                <w:lang w:val="en-US" w:eastAsia="zh-CN" w:bidi="ar"/>
              </w:rPr>
              <w:t>一</w:t>
            </w:r>
            <w:r>
              <w:rPr>
                <w:rFonts w:hint="default" w:ascii="Times New Roman" w:hAnsi="Times New Roman" w:eastAsia="方正仿宋简体" w:cs="Times New Roman"/>
                <w:i w:val="0"/>
                <w:color w:val="000000"/>
                <w:kern w:val="0"/>
                <w:sz w:val="24"/>
                <w:szCs w:val="24"/>
                <w:u w:val="none"/>
                <w:lang w:val="en-US" w:eastAsia="zh-CN" w:bidi="ar"/>
              </w:rPr>
              <w:t>批预拨资金（元）</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305"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县中医医院</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栋川社区</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20698</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778000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116000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395"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弥兴卫生院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20160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961000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144000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395"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官屯卫生院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15919</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784000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117000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光禄卫生院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33656</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1197000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179000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4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左门卫生院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4344</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350000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52000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00" w:hRule="atLeast"/>
        </w:trPr>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小计</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94777</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4070000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608000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20" w:hRule="atLeast"/>
        </w:trPr>
        <w:tc>
          <w:tcPr>
            <w:tcW w:w="8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县人民医院</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龙岗卫生院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31919</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1397000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209000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05" w:hRule="atLeast"/>
        </w:trPr>
        <w:tc>
          <w:tcPr>
            <w:tcW w:w="811"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仁和卫生院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16630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725000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108000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20" w:hRule="atLeast"/>
        </w:trPr>
        <w:tc>
          <w:tcPr>
            <w:tcW w:w="811"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大龙口卫生院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22261</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1013000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151000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35" w:hRule="atLeast"/>
        </w:trPr>
        <w:tc>
          <w:tcPr>
            <w:tcW w:w="811"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前场卫生院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17570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883000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132000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390" w:hRule="atLeast"/>
        </w:trPr>
        <w:tc>
          <w:tcPr>
            <w:tcW w:w="811"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太平卫生院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9534</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509000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76000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20" w:hRule="atLeast"/>
        </w:trPr>
        <w:tc>
          <w:tcPr>
            <w:tcW w:w="811"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适中卫生院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5385</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404000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61000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510" w:hRule="atLeast"/>
        </w:trPr>
        <w:tc>
          <w:tcPr>
            <w:tcW w:w="811"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147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大河口卫生院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7324</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382000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57000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380" w:hRule="atLeast"/>
        </w:trPr>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小计</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110623</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5313000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794000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00" w:hRule="atLeast"/>
        </w:trPr>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县人民医院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674000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101000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45" w:hRule="atLeast"/>
        </w:trPr>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县中医医院</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108000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16000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25" w:hRule="atLeast"/>
        </w:trPr>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县疾控中心</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364000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54400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385" w:hRule="atLeast"/>
        </w:trPr>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县妇计中心</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846000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127000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40" w:hRule="atLeast"/>
        </w:trPr>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县卫监中心</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168000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25000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25" w:hRule="atLeast"/>
        </w:trPr>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小计</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2160000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323400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1" w:type="dxa"/>
          <w:trHeight w:val="420" w:hRule="atLeast"/>
        </w:trPr>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合计</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205400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11543000</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1725400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946"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方正大标宋简体" w:hAnsi="方正大标宋简体" w:eastAsia="方正大标宋简体" w:cs="方正大标宋简体"/>
                <w:i w:val="0"/>
                <w:color w:val="000000"/>
                <w:sz w:val="32"/>
                <w:szCs w:val="32"/>
                <w:u w:val="none"/>
              </w:rPr>
            </w:pPr>
            <w:r>
              <w:rPr>
                <w:rFonts w:hint="eastAsia" w:ascii="方正大标宋简体" w:hAnsi="方正大标宋简体" w:eastAsia="方正大标宋简体" w:cs="方正大标宋简体"/>
                <w:i w:val="0"/>
                <w:color w:val="000000"/>
                <w:kern w:val="0"/>
                <w:sz w:val="32"/>
                <w:szCs w:val="32"/>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946"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32"/>
                <w:szCs w:val="32"/>
                <w:u w:val="none"/>
              </w:rPr>
            </w:pPr>
            <w:r>
              <w:rPr>
                <w:rFonts w:hint="eastAsia" w:ascii="方正大标宋简体" w:hAnsi="方正大标宋简体" w:eastAsia="方正大标宋简体" w:cs="方正大标宋简体"/>
                <w:i w:val="0"/>
                <w:color w:val="000000"/>
                <w:kern w:val="0"/>
                <w:sz w:val="32"/>
                <w:szCs w:val="32"/>
                <w:u w:val="none"/>
                <w:lang w:val="en-US" w:eastAsia="zh-CN" w:bidi="ar"/>
              </w:rPr>
              <w:t>2020年基本公共卫生服务项目省级补助资金绩效目标表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年度目标</w:t>
            </w:r>
          </w:p>
        </w:tc>
        <w:tc>
          <w:tcPr>
            <w:tcW w:w="758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传染病疫情有效控制，突发公共卫生事件及时有效处置；地方病、寄生虫病防治成果持续巩固；消除麻风病危害工作进程不断加快；扎实开展食品安全、传染病、饮用水、环境卫生、学生常见病及健康因素等疾控监测和应急监测工作，圆满完成各项监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项目部门</w:t>
            </w:r>
          </w:p>
        </w:tc>
        <w:tc>
          <w:tcPr>
            <w:tcW w:w="7581"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姚安县卫生健康局及各医疗卫生机构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资 金</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201.48万元</w:t>
            </w:r>
          </w:p>
        </w:tc>
        <w:tc>
          <w:tcPr>
            <w:tcW w:w="6111"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其中：省级201.48万元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绩效目标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一级指标</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二级指标</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三级指标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产出指标</w:t>
            </w:r>
          </w:p>
        </w:tc>
        <w:tc>
          <w:tcPr>
            <w:tcW w:w="1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数量指标</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疟疾血检任务（份）</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克山病病人药物治疗任务完成率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碘缺乏病监测评价任务完成率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克山病监测评价任务完成率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麻风病按规定随访到位率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食品污染及有害因素监测完成率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食源性疾病监测哨点医院数</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手足口病标本采集数（份）</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鼠疫监测任务数（只、组、份）</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县级哨点医院食源性疾病任务数</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≥120例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饮用水任务数</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90份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学生常见病和健康影响因素监测任务数</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7所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质量指标</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碘缺乏病监测评价任务完成率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地方病能力建设任务完成率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碘缺乏病实验室质控考核合格率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食品安全风险监测县市覆盖率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食源性疾病监测任务完成率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饮用水监测任务完成率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学生常见病和健康影响因素监测任务完成率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传染病和突发应急事件报告率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及时有效规范处置鼠疫疫情</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5"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及时发现报告或有效处置人禽流感、SARS等突发应急性传染病疫情</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手足口病重症、死亡病例调查及时率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时效指标</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食源性疾病爆发事件报告及时率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鼠疫、人禽流感突发急性传染病疫情及时处置率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成本指标</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项目预算控制率</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5" w:hRule="atLeast"/>
        </w:trPr>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方正大标宋简体" w:hAnsi="方正大标宋简体" w:eastAsia="方正大标宋简体" w:cs="方正大标宋简体"/>
                <w:i w:val="0"/>
                <w:color w:val="000000"/>
                <w:sz w:val="20"/>
                <w:szCs w:val="20"/>
                <w:u w:val="none"/>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可持续影响指标</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进一步提高医疗机构、学校、公共场所等的卫生水平、维护群众身体健康</w:t>
            </w:r>
          </w:p>
        </w:tc>
        <w:tc>
          <w:tcPr>
            <w:tcW w:w="21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大标宋简体" w:hAnsi="方正大标宋简体" w:eastAsia="方正大标宋简体" w:cs="方正大标宋简体"/>
                <w:i w:val="0"/>
                <w:color w:val="000000"/>
                <w:sz w:val="20"/>
                <w:szCs w:val="20"/>
                <w:u w:val="none"/>
              </w:rPr>
            </w:pPr>
            <w:r>
              <w:rPr>
                <w:rFonts w:hint="eastAsia" w:ascii="方正大标宋简体" w:hAnsi="方正大标宋简体" w:eastAsia="方正大标宋简体" w:cs="方正大标宋简体"/>
                <w:i w:val="0"/>
                <w:color w:val="000000"/>
                <w:kern w:val="0"/>
                <w:sz w:val="20"/>
                <w:szCs w:val="20"/>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6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47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0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298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213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bl>
    <w:p>
      <w:pPr>
        <w:spacing w:line="579" w:lineRule="exact"/>
        <w:rPr>
          <w:rFonts w:ascii="Times New Roman" w:hAnsi="Times New Roman" w:eastAsia="仿宋"/>
          <w:color w:val="000000" w:themeColor="text1"/>
          <w:sz w:val="28"/>
          <w:szCs w:val="28"/>
        </w:rPr>
      </w:pPr>
    </w:p>
    <w:sectPr>
      <w:headerReference r:id="rId5" w:type="default"/>
      <w:footerReference r:id="rId6" w:type="default"/>
      <w:pgSz w:w="11906" w:h="16838"/>
      <w:pgMar w:top="2098" w:right="1531" w:bottom="1984" w:left="1531" w:header="851" w:footer="1587" w:gutter="0"/>
      <w:pgBorders>
        <w:top w:val="none" w:sz="0" w:space="0"/>
        <w:left w:val="none" w:sz="0" w:space="0"/>
        <w:bottom w:val="none" w:sz="0" w:space="0"/>
        <w:right w:val="none" w:sz="0" w:space="0"/>
      </w:pgBorders>
      <w:pgNumType w:fmt="numberInDash"/>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3" o:spid="_x0000_s3074"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EnA6fvQEAAGIDAAAOAAAAAAAAAAEAIAAAAB4BAABkcnMvZTJvRG9jLnhtbFBLBQYAAAAA&#10;BgAGAFkBAABNBQAAAAA=&#10;">
          <v:path/>
          <v:fill on="f" focussize="0,0"/>
          <v:stroke on="f" joinstyle="miter"/>
          <v:imagedata o:title=""/>
          <o:lock v:ext="edit"/>
          <v:textbox inset="0mm,0mm,0mm,0mm" style="mso-fit-shape-to-text:t;">
            <w:txbxContent>
              <w:p>
                <w:pPr>
                  <w:snapToGrid w:val="0"/>
                  <w:ind w:left="420" w:leftChars="200"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3076" o:spid="_x0000_s3076" o:spt="202" type="#_x0000_t202" style="position:absolute;left:0pt;margin-top:0pt;height:144pt;width:144pt;mso-position-horizontal:outside;mso-position-horizontal-relative:margin;mso-wrap-style:none;z-index:251911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Vky5Fr4BAABiAwAADgAAAAAAAAABACAAAAAeAQAAZHJzL2Uyb0RvYy54bWxQSwUGAAAA&#10;AAYABgBZAQAATgUAAAAA&#10;">
          <v:path/>
          <v:fill on="f" focussize="0,0"/>
          <v:stroke on="f" joinstyle="miter"/>
          <v:imagedata o:title=""/>
          <o:lock v:ext="edit"/>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09F8"/>
    <w:multiLevelType w:val="multilevel"/>
    <w:tmpl w:val="F50E09F8"/>
    <w:lvl w:ilvl="0" w:tentative="0">
      <w:start w:val="1"/>
      <w:numFmt w:val="decimal"/>
      <w:suff w:val="space"/>
      <w:lvlText w:val="%1."/>
      <w:lvlJc w:val="left"/>
      <w:pPr>
        <w:ind w:left="1598" w:leftChars="0" w:firstLine="0" w:firstLineChars="0"/>
      </w:pPr>
      <w:rPr>
        <w:rFonts w:hint="default"/>
      </w:rPr>
    </w:lvl>
    <w:lvl w:ilvl="1" w:tentative="0">
      <w:start w:val="1"/>
      <w:numFmt w:val="decimal"/>
      <w:suff w:val="space"/>
      <w:lvlText w:val="%1-%2."/>
      <w:lvlJc w:val="left"/>
      <w:pPr>
        <w:ind w:left="1890" w:leftChars="0" w:firstLine="0" w:firstLineChars="0"/>
      </w:pPr>
      <w:rPr>
        <w:rFonts w:hint="default"/>
      </w:rPr>
    </w:lvl>
    <w:lvl w:ilvl="2" w:tentative="0">
      <w:start w:val="1"/>
      <w:numFmt w:val="decimal"/>
      <w:suff w:val="space"/>
      <w:lvlText w:val="%1-%2.%3."/>
      <w:lvlJc w:val="left"/>
      <w:pPr>
        <w:ind w:left="1598" w:leftChars="0" w:firstLine="0" w:firstLineChars="0"/>
      </w:pPr>
      <w:rPr>
        <w:rFonts w:hint="default"/>
      </w:rPr>
    </w:lvl>
    <w:lvl w:ilvl="3" w:tentative="0">
      <w:start w:val="1"/>
      <w:numFmt w:val="decimal"/>
      <w:suff w:val="space"/>
      <w:lvlText w:val="%1-%2.%3.%4."/>
      <w:lvlJc w:val="left"/>
      <w:pPr>
        <w:ind w:left="1598" w:leftChars="0" w:firstLine="0" w:firstLineChars="0"/>
      </w:pPr>
      <w:rPr>
        <w:rFonts w:hint="default"/>
      </w:rPr>
    </w:lvl>
    <w:lvl w:ilvl="4" w:tentative="0">
      <w:start w:val="1"/>
      <w:numFmt w:val="decimal"/>
      <w:suff w:val="space"/>
      <w:lvlText w:val="%1-%2.%3.%4.%5."/>
      <w:lvlJc w:val="left"/>
      <w:pPr>
        <w:ind w:left="1598" w:leftChars="0" w:firstLine="0" w:firstLineChars="0"/>
      </w:pPr>
      <w:rPr>
        <w:rFonts w:hint="default"/>
      </w:rPr>
    </w:lvl>
    <w:lvl w:ilvl="5" w:tentative="0">
      <w:start w:val="1"/>
      <w:numFmt w:val="decimal"/>
      <w:suff w:val="space"/>
      <w:lvlText w:val="%1-%2.%3.%4.%5.%6."/>
      <w:lvlJc w:val="left"/>
      <w:pPr>
        <w:ind w:left="1598" w:leftChars="0" w:firstLine="0" w:firstLineChars="0"/>
      </w:pPr>
      <w:rPr>
        <w:rFonts w:hint="default"/>
      </w:rPr>
    </w:lvl>
    <w:lvl w:ilvl="6" w:tentative="0">
      <w:start w:val="1"/>
      <w:numFmt w:val="decimal"/>
      <w:suff w:val="space"/>
      <w:lvlText w:val="%1-%2.%3.%4.%5.%6.%7."/>
      <w:lvlJc w:val="left"/>
      <w:pPr>
        <w:ind w:left="1598" w:leftChars="0" w:firstLine="0" w:firstLineChars="0"/>
      </w:pPr>
      <w:rPr>
        <w:rFonts w:hint="default"/>
      </w:rPr>
    </w:lvl>
    <w:lvl w:ilvl="7" w:tentative="0">
      <w:start w:val="1"/>
      <w:numFmt w:val="decimal"/>
      <w:suff w:val="space"/>
      <w:lvlText w:val="%1-%2.%3.%4.%5.%6.%7.%8."/>
      <w:lvlJc w:val="left"/>
      <w:pPr>
        <w:ind w:left="1598" w:leftChars="0" w:firstLine="0" w:firstLineChars="0"/>
      </w:pPr>
      <w:rPr>
        <w:rFonts w:hint="default"/>
      </w:rPr>
    </w:lvl>
    <w:lvl w:ilvl="8" w:tentative="0">
      <w:start w:val="1"/>
      <w:numFmt w:val="decimal"/>
      <w:suff w:val="space"/>
      <w:lvlText w:val="%1-%2.%3.%4.%5.%6.%7.%8.%9."/>
      <w:lvlJc w:val="left"/>
      <w:pPr>
        <w:ind w:left="1598"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NotDisplayPageBoundaries w:val="1"/>
  <w:bordersDoNotSurroundHeader w:val="0"/>
  <w:bordersDoNotSurroundFooter w:val="0"/>
  <w:documentProtection w:enforcement="0"/>
  <w:defaultTabStop w:val="420"/>
  <w:drawingGridVerticalSpacing w:val="17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CA2D84"/>
    <w:rsid w:val="00003708"/>
    <w:rsid w:val="000116E8"/>
    <w:rsid w:val="00022DB0"/>
    <w:rsid w:val="00027683"/>
    <w:rsid w:val="00035B71"/>
    <w:rsid w:val="000377A9"/>
    <w:rsid w:val="00064107"/>
    <w:rsid w:val="0007706E"/>
    <w:rsid w:val="00077C85"/>
    <w:rsid w:val="00083958"/>
    <w:rsid w:val="00096587"/>
    <w:rsid w:val="001176A4"/>
    <w:rsid w:val="00135A00"/>
    <w:rsid w:val="0014101C"/>
    <w:rsid w:val="00160803"/>
    <w:rsid w:val="0017094B"/>
    <w:rsid w:val="00172D74"/>
    <w:rsid w:val="001A0557"/>
    <w:rsid w:val="001F63A4"/>
    <w:rsid w:val="00226715"/>
    <w:rsid w:val="00231F9B"/>
    <w:rsid w:val="002345A7"/>
    <w:rsid w:val="002513C5"/>
    <w:rsid w:val="0026179E"/>
    <w:rsid w:val="00274A59"/>
    <w:rsid w:val="0028381E"/>
    <w:rsid w:val="00293352"/>
    <w:rsid w:val="002A78CD"/>
    <w:rsid w:val="002E37D9"/>
    <w:rsid w:val="002E6430"/>
    <w:rsid w:val="002F131E"/>
    <w:rsid w:val="002F2EB0"/>
    <w:rsid w:val="00320CA1"/>
    <w:rsid w:val="003330E9"/>
    <w:rsid w:val="003342D9"/>
    <w:rsid w:val="00380F0D"/>
    <w:rsid w:val="003856B1"/>
    <w:rsid w:val="00387CAB"/>
    <w:rsid w:val="003A3809"/>
    <w:rsid w:val="003B760A"/>
    <w:rsid w:val="003D01C1"/>
    <w:rsid w:val="00410A82"/>
    <w:rsid w:val="00416BC7"/>
    <w:rsid w:val="00431304"/>
    <w:rsid w:val="00437BC3"/>
    <w:rsid w:val="00443C05"/>
    <w:rsid w:val="00457E9D"/>
    <w:rsid w:val="004717DC"/>
    <w:rsid w:val="004B079C"/>
    <w:rsid w:val="004D6166"/>
    <w:rsid w:val="004F16C0"/>
    <w:rsid w:val="00534847"/>
    <w:rsid w:val="005377E9"/>
    <w:rsid w:val="00547902"/>
    <w:rsid w:val="00552DD9"/>
    <w:rsid w:val="00554C37"/>
    <w:rsid w:val="00595F48"/>
    <w:rsid w:val="005B4BCE"/>
    <w:rsid w:val="005B4FB7"/>
    <w:rsid w:val="005C2F9B"/>
    <w:rsid w:val="005D6602"/>
    <w:rsid w:val="005E19F5"/>
    <w:rsid w:val="006111C2"/>
    <w:rsid w:val="00612699"/>
    <w:rsid w:val="00615A03"/>
    <w:rsid w:val="00654D37"/>
    <w:rsid w:val="00656098"/>
    <w:rsid w:val="00672D8E"/>
    <w:rsid w:val="006827F2"/>
    <w:rsid w:val="00697565"/>
    <w:rsid w:val="006A103F"/>
    <w:rsid w:val="006D6F6A"/>
    <w:rsid w:val="006F1179"/>
    <w:rsid w:val="00755A56"/>
    <w:rsid w:val="00757B31"/>
    <w:rsid w:val="00761965"/>
    <w:rsid w:val="0076619A"/>
    <w:rsid w:val="00783D53"/>
    <w:rsid w:val="00795EC3"/>
    <w:rsid w:val="007B22C2"/>
    <w:rsid w:val="007F45DF"/>
    <w:rsid w:val="00826133"/>
    <w:rsid w:val="008637AB"/>
    <w:rsid w:val="008C742C"/>
    <w:rsid w:val="008D08A8"/>
    <w:rsid w:val="008E08FE"/>
    <w:rsid w:val="00903323"/>
    <w:rsid w:val="009079E2"/>
    <w:rsid w:val="00913E21"/>
    <w:rsid w:val="00921440"/>
    <w:rsid w:val="009403A1"/>
    <w:rsid w:val="00951834"/>
    <w:rsid w:val="009542EF"/>
    <w:rsid w:val="0096129A"/>
    <w:rsid w:val="00971C6A"/>
    <w:rsid w:val="0098745F"/>
    <w:rsid w:val="00994718"/>
    <w:rsid w:val="00A04CF7"/>
    <w:rsid w:val="00A26088"/>
    <w:rsid w:val="00A60A71"/>
    <w:rsid w:val="00A611F4"/>
    <w:rsid w:val="00A618B8"/>
    <w:rsid w:val="00A853EA"/>
    <w:rsid w:val="00A90AD9"/>
    <w:rsid w:val="00AB10FB"/>
    <w:rsid w:val="00AC39A0"/>
    <w:rsid w:val="00AC5A04"/>
    <w:rsid w:val="00AF4997"/>
    <w:rsid w:val="00B11B5B"/>
    <w:rsid w:val="00B6011B"/>
    <w:rsid w:val="00B70084"/>
    <w:rsid w:val="00BA7704"/>
    <w:rsid w:val="00BC1EEC"/>
    <w:rsid w:val="00BD38A0"/>
    <w:rsid w:val="00BF04E5"/>
    <w:rsid w:val="00C51609"/>
    <w:rsid w:val="00C53A02"/>
    <w:rsid w:val="00C572E7"/>
    <w:rsid w:val="00C84395"/>
    <w:rsid w:val="00CB4DDE"/>
    <w:rsid w:val="00CC1159"/>
    <w:rsid w:val="00CC3315"/>
    <w:rsid w:val="00CE14D9"/>
    <w:rsid w:val="00CE211D"/>
    <w:rsid w:val="00CF4ED8"/>
    <w:rsid w:val="00D01F11"/>
    <w:rsid w:val="00D06B08"/>
    <w:rsid w:val="00D72A80"/>
    <w:rsid w:val="00D73CFB"/>
    <w:rsid w:val="00D9120D"/>
    <w:rsid w:val="00D92BCF"/>
    <w:rsid w:val="00DA592B"/>
    <w:rsid w:val="00DD113C"/>
    <w:rsid w:val="00E10D40"/>
    <w:rsid w:val="00E30615"/>
    <w:rsid w:val="00E64731"/>
    <w:rsid w:val="00E7581C"/>
    <w:rsid w:val="00E7593B"/>
    <w:rsid w:val="00E92498"/>
    <w:rsid w:val="00EE1A21"/>
    <w:rsid w:val="00EE6C91"/>
    <w:rsid w:val="00F17188"/>
    <w:rsid w:val="00F21FD7"/>
    <w:rsid w:val="00F3765C"/>
    <w:rsid w:val="00F60D89"/>
    <w:rsid w:val="00F6243F"/>
    <w:rsid w:val="00F73C9B"/>
    <w:rsid w:val="00F82377"/>
    <w:rsid w:val="00FD1A9C"/>
    <w:rsid w:val="00FE309D"/>
    <w:rsid w:val="01BE4794"/>
    <w:rsid w:val="01E22B07"/>
    <w:rsid w:val="022415A4"/>
    <w:rsid w:val="022D24F4"/>
    <w:rsid w:val="0270420D"/>
    <w:rsid w:val="02A7776E"/>
    <w:rsid w:val="02CC0A2B"/>
    <w:rsid w:val="03352D5F"/>
    <w:rsid w:val="03494177"/>
    <w:rsid w:val="0353410A"/>
    <w:rsid w:val="03FC6487"/>
    <w:rsid w:val="040B2D68"/>
    <w:rsid w:val="049D2439"/>
    <w:rsid w:val="04AB5936"/>
    <w:rsid w:val="05015CC8"/>
    <w:rsid w:val="051D61BD"/>
    <w:rsid w:val="053A6086"/>
    <w:rsid w:val="05EE53B7"/>
    <w:rsid w:val="062B081A"/>
    <w:rsid w:val="06364F0A"/>
    <w:rsid w:val="06766594"/>
    <w:rsid w:val="06C85858"/>
    <w:rsid w:val="06DD7690"/>
    <w:rsid w:val="06F144A0"/>
    <w:rsid w:val="07114222"/>
    <w:rsid w:val="0728720A"/>
    <w:rsid w:val="0755328A"/>
    <w:rsid w:val="078C04F1"/>
    <w:rsid w:val="07C5606B"/>
    <w:rsid w:val="07CA2D84"/>
    <w:rsid w:val="0889721A"/>
    <w:rsid w:val="089223D9"/>
    <w:rsid w:val="091F0DB7"/>
    <w:rsid w:val="09377901"/>
    <w:rsid w:val="0987040B"/>
    <w:rsid w:val="099D1ADC"/>
    <w:rsid w:val="09CC1488"/>
    <w:rsid w:val="0A2D2814"/>
    <w:rsid w:val="0A2F7757"/>
    <w:rsid w:val="0B4B3391"/>
    <w:rsid w:val="0B5742DC"/>
    <w:rsid w:val="0B7C4D34"/>
    <w:rsid w:val="0D286A54"/>
    <w:rsid w:val="0D6C4178"/>
    <w:rsid w:val="0E2318DA"/>
    <w:rsid w:val="0F394D57"/>
    <w:rsid w:val="0F671623"/>
    <w:rsid w:val="0FAC5C36"/>
    <w:rsid w:val="100B0CD7"/>
    <w:rsid w:val="10295C90"/>
    <w:rsid w:val="10660123"/>
    <w:rsid w:val="10A631F6"/>
    <w:rsid w:val="10A77EDC"/>
    <w:rsid w:val="11106741"/>
    <w:rsid w:val="125F36F8"/>
    <w:rsid w:val="13313692"/>
    <w:rsid w:val="137F0677"/>
    <w:rsid w:val="1380544F"/>
    <w:rsid w:val="142E7448"/>
    <w:rsid w:val="145E18DD"/>
    <w:rsid w:val="147525F6"/>
    <w:rsid w:val="148A2E0B"/>
    <w:rsid w:val="14B54BEE"/>
    <w:rsid w:val="14B708A3"/>
    <w:rsid w:val="14C12FCE"/>
    <w:rsid w:val="14C16C1D"/>
    <w:rsid w:val="15077CD6"/>
    <w:rsid w:val="15185644"/>
    <w:rsid w:val="155108B5"/>
    <w:rsid w:val="158F47E5"/>
    <w:rsid w:val="15C05D64"/>
    <w:rsid w:val="16357B33"/>
    <w:rsid w:val="16382501"/>
    <w:rsid w:val="164E7172"/>
    <w:rsid w:val="16667BE2"/>
    <w:rsid w:val="16AD7E59"/>
    <w:rsid w:val="16F47E27"/>
    <w:rsid w:val="17304EDC"/>
    <w:rsid w:val="175B353E"/>
    <w:rsid w:val="17C70FB7"/>
    <w:rsid w:val="18BF3CC5"/>
    <w:rsid w:val="18F061DB"/>
    <w:rsid w:val="190003AD"/>
    <w:rsid w:val="19633C6A"/>
    <w:rsid w:val="198E59E8"/>
    <w:rsid w:val="19AA0178"/>
    <w:rsid w:val="19BD7FFA"/>
    <w:rsid w:val="19E65377"/>
    <w:rsid w:val="1A057607"/>
    <w:rsid w:val="1A535A49"/>
    <w:rsid w:val="1A6133BF"/>
    <w:rsid w:val="1A7A37F8"/>
    <w:rsid w:val="1A9B13F1"/>
    <w:rsid w:val="1AB00B9B"/>
    <w:rsid w:val="1AC366DC"/>
    <w:rsid w:val="1B054BB0"/>
    <w:rsid w:val="1B27328A"/>
    <w:rsid w:val="1B6D13E2"/>
    <w:rsid w:val="1BA30D65"/>
    <w:rsid w:val="1BB52CB4"/>
    <w:rsid w:val="1C202023"/>
    <w:rsid w:val="1C2E07C0"/>
    <w:rsid w:val="1C4768B1"/>
    <w:rsid w:val="1C824AC1"/>
    <w:rsid w:val="1CE3613F"/>
    <w:rsid w:val="1DE93BAC"/>
    <w:rsid w:val="1DF9141E"/>
    <w:rsid w:val="1E115680"/>
    <w:rsid w:val="1E464775"/>
    <w:rsid w:val="1E94778D"/>
    <w:rsid w:val="1E954535"/>
    <w:rsid w:val="1EC8551A"/>
    <w:rsid w:val="1F73105B"/>
    <w:rsid w:val="1F7C719A"/>
    <w:rsid w:val="1F863553"/>
    <w:rsid w:val="1F9A31F9"/>
    <w:rsid w:val="20685DC4"/>
    <w:rsid w:val="20827C57"/>
    <w:rsid w:val="208852CC"/>
    <w:rsid w:val="20A330B3"/>
    <w:rsid w:val="20A8319D"/>
    <w:rsid w:val="20C1420A"/>
    <w:rsid w:val="20F11623"/>
    <w:rsid w:val="20F63AA1"/>
    <w:rsid w:val="2127378A"/>
    <w:rsid w:val="213155F7"/>
    <w:rsid w:val="213C7A58"/>
    <w:rsid w:val="21B42C81"/>
    <w:rsid w:val="21C16E0C"/>
    <w:rsid w:val="21D275C9"/>
    <w:rsid w:val="21D62B80"/>
    <w:rsid w:val="229A3753"/>
    <w:rsid w:val="22AF31C9"/>
    <w:rsid w:val="22D774B6"/>
    <w:rsid w:val="22E401A0"/>
    <w:rsid w:val="22EA5FBB"/>
    <w:rsid w:val="22ED742E"/>
    <w:rsid w:val="231E70A9"/>
    <w:rsid w:val="234D0A0E"/>
    <w:rsid w:val="23A1504E"/>
    <w:rsid w:val="23C551A4"/>
    <w:rsid w:val="23D54A40"/>
    <w:rsid w:val="24722C7C"/>
    <w:rsid w:val="247F0741"/>
    <w:rsid w:val="24ED6A46"/>
    <w:rsid w:val="25230B35"/>
    <w:rsid w:val="2524302A"/>
    <w:rsid w:val="25A505C0"/>
    <w:rsid w:val="25E73C87"/>
    <w:rsid w:val="26007ADE"/>
    <w:rsid w:val="266069CC"/>
    <w:rsid w:val="268E57B2"/>
    <w:rsid w:val="26B87371"/>
    <w:rsid w:val="26C373A1"/>
    <w:rsid w:val="26D157BB"/>
    <w:rsid w:val="26E4239D"/>
    <w:rsid w:val="27AF36EE"/>
    <w:rsid w:val="27CD318A"/>
    <w:rsid w:val="27D6587E"/>
    <w:rsid w:val="27F14F79"/>
    <w:rsid w:val="28092F0F"/>
    <w:rsid w:val="28217455"/>
    <w:rsid w:val="2851748D"/>
    <w:rsid w:val="28AF722C"/>
    <w:rsid w:val="28BA11DB"/>
    <w:rsid w:val="28FC4B66"/>
    <w:rsid w:val="296327CD"/>
    <w:rsid w:val="29F14762"/>
    <w:rsid w:val="2A197FE0"/>
    <w:rsid w:val="2A2A16F3"/>
    <w:rsid w:val="2A330620"/>
    <w:rsid w:val="2A5C58FC"/>
    <w:rsid w:val="2A712D5B"/>
    <w:rsid w:val="2ACD2616"/>
    <w:rsid w:val="2B1D1749"/>
    <w:rsid w:val="2B601354"/>
    <w:rsid w:val="2B8A6276"/>
    <w:rsid w:val="2BD04FEC"/>
    <w:rsid w:val="2BE0585A"/>
    <w:rsid w:val="2C2B19AC"/>
    <w:rsid w:val="2C6537F3"/>
    <w:rsid w:val="2C860672"/>
    <w:rsid w:val="2CAC1869"/>
    <w:rsid w:val="2CF52A0D"/>
    <w:rsid w:val="2DCE292F"/>
    <w:rsid w:val="2E087593"/>
    <w:rsid w:val="2EF67193"/>
    <w:rsid w:val="2F4F740A"/>
    <w:rsid w:val="2F570B92"/>
    <w:rsid w:val="2F663D1F"/>
    <w:rsid w:val="2F820E3D"/>
    <w:rsid w:val="2FBE541E"/>
    <w:rsid w:val="30186F41"/>
    <w:rsid w:val="304377E0"/>
    <w:rsid w:val="30887D92"/>
    <w:rsid w:val="30C73D09"/>
    <w:rsid w:val="30CE0B1F"/>
    <w:rsid w:val="30D3790D"/>
    <w:rsid w:val="3197169D"/>
    <w:rsid w:val="31C163B2"/>
    <w:rsid w:val="31CD63C8"/>
    <w:rsid w:val="32C02350"/>
    <w:rsid w:val="32ED2E2F"/>
    <w:rsid w:val="338F19F3"/>
    <w:rsid w:val="33AF2511"/>
    <w:rsid w:val="33B81CB7"/>
    <w:rsid w:val="34830E4B"/>
    <w:rsid w:val="361A53E0"/>
    <w:rsid w:val="365C58E4"/>
    <w:rsid w:val="36621350"/>
    <w:rsid w:val="368722D0"/>
    <w:rsid w:val="36941C5E"/>
    <w:rsid w:val="369C3682"/>
    <w:rsid w:val="36E43D3B"/>
    <w:rsid w:val="375F460C"/>
    <w:rsid w:val="379A07AA"/>
    <w:rsid w:val="37D953A4"/>
    <w:rsid w:val="38B0551D"/>
    <w:rsid w:val="38F140B7"/>
    <w:rsid w:val="390659AE"/>
    <w:rsid w:val="39A32521"/>
    <w:rsid w:val="3A435406"/>
    <w:rsid w:val="3A4F6395"/>
    <w:rsid w:val="3A5E2560"/>
    <w:rsid w:val="3A980246"/>
    <w:rsid w:val="3A9E3CF8"/>
    <w:rsid w:val="3AFC30B8"/>
    <w:rsid w:val="3B2B750A"/>
    <w:rsid w:val="3B3879E5"/>
    <w:rsid w:val="3B631B2E"/>
    <w:rsid w:val="3B665396"/>
    <w:rsid w:val="3B7E260C"/>
    <w:rsid w:val="3BB530FB"/>
    <w:rsid w:val="3BDC153B"/>
    <w:rsid w:val="3C3F54BD"/>
    <w:rsid w:val="3C4B56AF"/>
    <w:rsid w:val="3C94237F"/>
    <w:rsid w:val="3CC7071E"/>
    <w:rsid w:val="3CEA59FF"/>
    <w:rsid w:val="3D2E122B"/>
    <w:rsid w:val="3D3E058C"/>
    <w:rsid w:val="3D4F501D"/>
    <w:rsid w:val="3D6060F0"/>
    <w:rsid w:val="3D6129A0"/>
    <w:rsid w:val="3DB15A9C"/>
    <w:rsid w:val="3DB47C86"/>
    <w:rsid w:val="3DC6445B"/>
    <w:rsid w:val="3DE14AD1"/>
    <w:rsid w:val="3DF93C7B"/>
    <w:rsid w:val="3E0C2610"/>
    <w:rsid w:val="3E0D6F85"/>
    <w:rsid w:val="3E64030A"/>
    <w:rsid w:val="3E9A4B73"/>
    <w:rsid w:val="3EA93375"/>
    <w:rsid w:val="3EB867D5"/>
    <w:rsid w:val="3EE50B19"/>
    <w:rsid w:val="3F62292E"/>
    <w:rsid w:val="3F784F82"/>
    <w:rsid w:val="3FCC0AFE"/>
    <w:rsid w:val="3FFA2071"/>
    <w:rsid w:val="3FFF4602"/>
    <w:rsid w:val="4000746B"/>
    <w:rsid w:val="40242B11"/>
    <w:rsid w:val="406F7F32"/>
    <w:rsid w:val="407C3AFA"/>
    <w:rsid w:val="40860530"/>
    <w:rsid w:val="40DB6EF9"/>
    <w:rsid w:val="40EA2EE6"/>
    <w:rsid w:val="412858DA"/>
    <w:rsid w:val="41353574"/>
    <w:rsid w:val="418649A3"/>
    <w:rsid w:val="420904E4"/>
    <w:rsid w:val="426D06C6"/>
    <w:rsid w:val="427F42A7"/>
    <w:rsid w:val="42B1735A"/>
    <w:rsid w:val="43003FE1"/>
    <w:rsid w:val="430660E7"/>
    <w:rsid w:val="4349132E"/>
    <w:rsid w:val="43555453"/>
    <w:rsid w:val="43707529"/>
    <w:rsid w:val="43F16AAB"/>
    <w:rsid w:val="444C5375"/>
    <w:rsid w:val="447544AE"/>
    <w:rsid w:val="4489036D"/>
    <w:rsid w:val="44E44362"/>
    <w:rsid w:val="44F35275"/>
    <w:rsid w:val="45F8508D"/>
    <w:rsid w:val="463861A2"/>
    <w:rsid w:val="467755D6"/>
    <w:rsid w:val="471B038C"/>
    <w:rsid w:val="475F7FC0"/>
    <w:rsid w:val="477E64CD"/>
    <w:rsid w:val="47E72DE4"/>
    <w:rsid w:val="481C1F41"/>
    <w:rsid w:val="48580531"/>
    <w:rsid w:val="488F255B"/>
    <w:rsid w:val="48AF473E"/>
    <w:rsid w:val="48C5141A"/>
    <w:rsid w:val="492E5C67"/>
    <w:rsid w:val="4936780B"/>
    <w:rsid w:val="4965461C"/>
    <w:rsid w:val="49675AB1"/>
    <w:rsid w:val="49740AE7"/>
    <w:rsid w:val="49804AF7"/>
    <w:rsid w:val="49B4602A"/>
    <w:rsid w:val="49BD57CA"/>
    <w:rsid w:val="4A3218A6"/>
    <w:rsid w:val="4A4209D5"/>
    <w:rsid w:val="4A5F66E3"/>
    <w:rsid w:val="4AA71602"/>
    <w:rsid w:val="4B5D719E"/>
    <w:rsid w:val="4B9B0C2E"/>
    <w:rsid w:val="4BA61D84"/>
    <w:rsid w:val="4BCC5F48"/>
    <w:rsid w:val="4BD36BBA"/>
    <w:rsid w:val="4C48738F"/>
    <w:rsid w:val="4C6B4E42"/>
    <w:rsid w:val="4C842468"/>
    <w:rsid w:val="4C9D7ED4"/>
    <w:rsid w:val="4D3C6C25"/>
    <w:rsid w:val="4D7B3CA8"/>
    <w:rsid w:val="4DD0482E"/>
    <w:rsid w:val="4DF13E95"/>
    <w:rsid w:val="4E1D491E"/>
    <w:rsid w:val="4E593173"/>
    <w:rsid w:val="4E9202E1"/>
    <w:rsid w:val="4F890B35"/>
    <w:rsid w:val="4FC02D30"/>
    <w:rsid w:val="503C15AC"/>
    <w:rsid w:val="504B7B42"/>
    <w:rsid w:val="5083240F"/>
    <w:rsid w:val="515165BD"/>
    <w:rsid w:val="51B96650"/>
    <w:rsid w:val="51E2126A"/>
    <w:rsid w:val="52601C94"/>
    <w:rsid w:val="526E1D5F"/>
    <w:rsid w:val="529D53E9"/>
    <w:rsid w:val="52AB323F"/>
    <w:rsid w:val="52B2699E"/>
    <w:rsid w:val="52C47A1B"/>
    <w:rsid w:val="52F40BE3"/>
    <w:rsid w:val="534E4F7A"/>
    <w:rsid w:val="53506562"/>
    <w:rsid w:val="5415293F"/>
    <w:rsid w:val="542F379A"/>
    <w:rsid w:val="543373A7"/>
    <w:rsid w:val="545F599B"/>
    <w:rsid w:val="54910775"/>
    <w:rsid w:val="54AB6FDB"/>
    <w:rsid w:val="55B60C7D"/>
    <w:rsid w:val="55BB09FD"/>
    <w:rsid w:val="55CA106E"/>
    <w:rsid w:val="561F3574"/>
    <w:rsid w:val="56613B8C"/>
    <w:rsid w:val="56981F0B"/>
    <w:rsid w:val="56D958F7"/>
    <w:rsid w:val="574F4DFA"/>
    <w:rsid w:val="575A1EA3"/>
    <w:rsid w:val="57767162"/>
    <w:rsid w:val="57970A1D"/>
    <w:rsid w:val="57BB2A3A"/>
    <w:rsid w:val="57BD5F55"/>
    <w:rsid w:val="57EE4EE2"/>
    <w:rsid w:val="58226F40"/>
    <w:rsid w:val="58481F49"/>
    <w:rsid w:val="585938C4"/>
    <w:rsid w:val="586070DE"/>
    <w:rsid w:val="58850E34"/>
    <w:rsid w:val="588D3D5A"/>
    <w:rsid w:val="5958570D"/>
    <w:rsid w:val="59ED5553"/>
    <w:rsid w:val="59F02DA1"/>
    <w:rsid w:val="5A3B20C8"/>
    <w:rsid w:val="5A9D79DA"/>
    <w:rsid w:val="5B124EB1"/>
    <w:rsid w:val="5B297B9B"/>
    <w:rsid w:val="5B46401B"/>
    <w:rsid w:val="5BC9255D"/>
    <w:rsid w:val="5C4360CD"/>
    <w:rsid w:val="5C8F28C7"/>
    <w:rsid w:val="5CE46E8E"/>
    <w:rsid w:val="5D225FB0"/>
    <w:rsid w:val="5DEA0798"/>
    <w:rsid w:val="5E611E1F"/>
    <w:rsid w:val="5EAD2CC3"/>
    <w:rsid w:val="5F5C1A74"/>
    <w:rsid w:val="5F6D1851"/>
    <w:rsid w:val="601F312C"/>
    <w:rsid w:val="60745CEB"/>
    <w:rsid w:val="60950630"/>
    <w:rsid w:val="6106077D"/>
    <w:rsid w:val="612B0FF4"/>
    <w:rsid w:val="61301798"/>
    <w:rsid w:val="61391B35"/>
    <w:rsid w:val="61795BCD"/>
    <w:rsid w:val="61CE01CC"/>
    <w:rsid w:val="61DF6E85"/>
    <w:rsid w:val="621127D6"/>
    <w:rsid w:val="62231869"/>
    <w:rsid w:val="625C035E"/>
    <w:rsid w:val="625F766A"/>
    <w:rsid w:val="628A6AE2"/>
    <w:rsid w:val="62B24FA9"/>
    <w:rsid w:val="62C80F08"/>
    <w:rsid w:val="62CB43B3"/>
    <w:rsid w:val="62CD41C0"/>
    <w:rsid w:val="62DC5938"/>
    <w:rsid w:val="635A7383"/>
    <w:rsid w:val="637E16FB"/>
    <w:rsid w:val="638E0D93"/>
    <w:rsid w:val="63D9280D"/>
    <w:rsid w:val="648E0956"/>
    <w:rsid w:val="64CB0F2E"/>
    <w:rsid w:val="65D10F97"/>
    <w:rsid w:val="65FB5432"/>
    <w:rsid w:val="66161A19"/>
    <w:rsid w:val="661B096D"/>
    <w:rsid w:val="6631478F"/>
    <w:rsid w:val="663B364C"/>
    <w:rsid w:val="667021ED"/>
    <w:rsid w:val="668605B1"/>
    <w:rsid w:val="668D0005"/>
    <w:rsid w:val="66AB5D7B"/>
    <w:rsid w:val="66DD1C13"/>
    <w:rsid w:val="66DD7888"/>
    <w:rsid w:val="66F93602"/>
    <w:rsid w:val="67153947"/>
    <w:rsid w:val="6787238C"/>
    <w:rsid w:val="67A24C86"/>
    <w:rsid w:val="680F6FFB"/>
    <w:rsid w:val="68892A3A"/>
    <w:rsid w:val="6899340A"/>
    <w:rsid w:val="691F62D1"/>
    <w:rsid w:val="6938406A"/>
    <w:rsid w:val="69570982"/>
    <w:rsid w:val="69A622FD"/>
    <w:rsid w:val="6A0B6943"/>
    <w:rsid w:val="6A2236CB"/>
    <w:rsid w:val="6A5F2844"/>
    <w:rsid w:val="6A7228CC"/>
    <w:rsid w:val="6A9808DD"/>
    <w:rsid w:val="6ACA317F"/>
    <w:rsid w:val="6B7C69AC"/>
    <w:rsid w:val="6B80334A"/>
    <w:rsid w:val="6BBB7C2B"/>
    <w:rsid w:val="6C0C5067"/>
    <w:rsid w:val="6C606ECD"/>
    <w:rsid w:val="6CAD694D"/>
    <w:rsid w:val="6CC45A6F"/>
    <w:rsid w:val="6CDA7B03"/>
    <w:rsid w:val="6D436AA3"/>
    <w:rsid w:val="6D8F2D42"/>
    <w:rsid w:val="6E087356"/>
    <w:rsid w:val="6E272727"/>
    <w:rsid w:val="6F055E39"/>
    <w:rsid w:val="6F5266F1"/>
    <w:rsid w:val="70004668"/>
    <w:rsid w:val="70033F2A"/>
    <w:rsid w:val="70192247"/>
    <w:rsid w:val="707A76B5"/>
    <w:rsid w:val="709B6BEB"/>
    <w:rsid w:val="71483F26"/>
    <w:rsid w:val="71535F4D"/>
    <w:rsid w:val="716415DB"/>
    <w:rsid w:val="716C62C7"/>
    <w:rsid w:val="71A75992"/>
    <w:rsid w:val="723665A4"/>
    <w:rsid w:val="724947D9"/>
    <w:rsid w:val="72AF637C"/>
    <w:rsid w:val="72D277C7"/>
    <w:rsid w:val="73223B9E"/>
    <w:rsid w:val="737B26A2"/>
    <w:rsid w:val="74312B40"/>
    <w:rsid w:val="7451516F"/>
    <w:rsid w:val="747418CD"/>
    <w:rsid w:val="749F11DA"/>
    <w:rsid w:val="759B7C99"/>
    <w:rsid w:val="75B7566D"/>
    <w:rsid w:val="75C83A48"/>
    <w:rsid w:val="75E06068"/>
    <w:rsid w:val="760C1783"/>
    <w:rsid w:val="764C19E2"/>
    <w:rsid w:val="76660FD5"/>
    <w:rsid w:val="766A34E0"/>
    <w:rsid w:val="776D75E5"/>
    <w:rsid w:val="778A7F08"/>
    <w:rsid w:val="77A87F05"/>
    <w:rsid w:val="77B03B19"/>
    <w:rsid w:val="77FD1977"/>
    <w:rsid w:val="784A3C38"/>
    <w:rsid w:val="786A43F8"/>
    <w:rsid w:val="79031811"/>
    <w:rsid w:val="79154F6C"/>
    <w:rsid w:val="7970686B"/>
    <w:rsid w:val="79BC1BD2"/>
    <w:rsid w:val="79CC532E"/>
    <w:rsid w:val="79DD23A6"/>
    <w:rsid w:val="7A2D181F"/>
    <w:rsid w:val="7A367D35"/>
    <w:rsid w:val="7A3B742A"/>
    <w:rsid w:val="7B0256C2"/>
    <w:rsid w:val="7B0F492E"/>
    <w:rsid w:val="7B353A92"/>
    <w:rsid w:val="7B794D80"/>
    <w:rsid w:val="7BC7314C"/>
    <w:rsid w:val="7BC8717D"/>
    <w:rsid w:val="7BCD6521"/>
    <w:rsid w:val="7C0C6E68"/>
    <w:rsid w:val="7C1E4652"/>
    <w:rsid w:val="7C5838FF"/>
    <w:rsid w:val="7C6110CE"/>
    <w:rsid w:val="7CB4100B"/>
    <w:rsid w:val="7CC94E99"/>
    <w:rsid w:val="7CDC3439"/>
    <w:rsid w:val="7D1D3C35"/>
    <w:rsid w:val="7D3139B2"/>
    <w:rsid w:val="7D421906"/>
    <w:rsid w:val="7D5F7D0A"/>
    <w:rsid w:val="7D892297"/>
    <w:rsid w:val="7DE875DA"/>
    <w:rsid w:val="7E181BCB"/>
    <w:rsid w:val="7E3B6F68"/>
    <w:rsid w:val="7E495CA5"/>
    <w:rsid w:val="7E8010F6"/>
    <w:rsid w:val="7EBD4A80"/>
    <w:rsid w:val="7EC90CED"/>
    <w:rsid w:val="7ECF34F9"/>
    <w:rsid w:val="7F09474B"/>
    <w:rsid w:val="7F1035E0"/>
    <w:rsid w:val="7F8744C7"/>
    <w:rsid w:val="7FD8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hAnsi="Times New Roman"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page number"/>
    <w:basedOn w:val="8"/>
    <w:qFormat/>
    <w:uiPriority w:val="0"/>
    <w:rPr>
      <w:rFonts w:cs="Times New Roman"/>
    </w:rPr>
  </w:style>
  <w:style w:type="character" w:styleId="10">
    <w:name w:val="Hyperlink"/>
    <w:basedOn w:val="8"/>
    <w:qFormat/>
    <w:uiPriority w:val="0"/>
    <w:rPr>
      <w:color w:val="484848"/>
      <w:u w:val="none"/>
    </w:rPr>
  </w:style>
  <w:style w:type="character" w:customStyle="1" w:styleId="11">
    <w:name w:val="font51"/>
    <w:basedOn w:val="8"/>
    <w:qFormat/>
    <w:uiPriority w:val="0"/>
    <w:rPr>
      <w:rFonts w:hint="eastAsia" w:ascii="仿宋_GB2312" w:eastAsia="仿宋_GB2312" w:cs="仿宋_GB2312"/>
      <w:color w:val="000000"/>
      <w:sz w:val="21"/>
      <w:szCs w:val="21"/>
      <w:u w:val="none"/>
    </w:rPr>
  </w:style>
  <w:style w:type="character" w:customStyle="1" w:styleId="12">
    <w:name w:val="font61"/>
    <w:basedOn w:val="8"/>
    <w:qFormat/>
    <w:uiPriority w:val="0"/>
    <w:rPr>
      <w:rFonts w:hint="eastAsia" w:ascii="仿宋_GB2312" w:eastAsia="仿宋_GB2312" w:cs="仿宋_GB2312"/>
      <w:color w:val="auto"/>
      <w:sz w:val="21"/>
      <w:szCs w:val="21"/>
      <w:u w:val="none"/>
    </w:rPr>
  </w:style>
  <w:style w:type="character" w:customStyle="1" w:styleId="13">
    <w:name w:val="font91"/>
    <w:basedOn w:val="8"/>
    <w:qFormat/>
    <w:uiPriority w:val="0"/>
    <w:rPr>
      <w:rFonts w:hint="eastAsia" w:ascii="仿宋" w:hAnsi="仿宋" w:eastAsia="仿宋" w:cs="仿宋"/>
      <w:color w:val="000000"/>
      <w:sz w:val="18"/>
      <w:szCs w:val="18"/>
      <w:u w:val="none"/>
    </w:rPr>
  </w:style>
  <w:style w:type="character" w:customStyle="1" w:styleId="14">
    <w:name w:val="font01"/>
    <w:basedOn w:val="8"/>
    <w:qFormat/>
    <w:uiPriority w:val="0"/>
    <w:rPr>
      <w:rFonts w:hint="eastAsia" w:ascii="方正仿宋简体" w:hAnsi="方正仿宋简体" w:eastAsia="方正仿宋简体" w:cs="方正仿宋简体"/>
      <w:color w:val="000000"/>
      <w:sz w:val="22"/>
      <w:szCs w:val="22"/>
      <w:u w:val="none"/>
    </w:rPr>
  </w:style>
  <w:style w:type="paragraph" w:customStyle="1" w:styleId="15">
    <w:name w:val="列出段落1"/>
    <w:basedOn w:val="1"/>
    <w:unhideWhenUsed/>
    <w:qFormat/>
    <w:uiPriority w:val="99"/>
    <w:pPr>
      <w:ind w:firstLine="420" w:firstLineChars="200"/>
    </w:pPr>
  </w:style>
  <w:style w:type="character" w:customStyle="1" w:styleId="16">
    <w:name w:val="font31"/>
    <w:basedOn w:val="8"/>
    <w:qFormat/>
    <w:uiPriority w:val="0"/>
    <w:rPr>
      <w:rFonts w:hint="eastAsia" w:ascii="方正楷体简体" w:hAnsi="方正楷体简体" w:eastAsia="方正楷体简体" w:cs="方正楷体简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6"/>
    <customShpInfo spid="_x0000_s1026"/>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130E2-A555-41B3-8AB4-753ED72E5E7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16</Pages>
  <Words>7986</Words>
  <Characters>8859</Characters>
  <Lines>6</Lines>
  <Paragraphs>4</Paragraphs>
  <TotalTime>6</TotalTime>
  <ScaleCrop>false</ScaleCrop>
  <LinksUpToDate>false</LinksUpToDate>
  <CharactersWithSpaces>9286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2019-08-30T08:46:00Z</dcterms:created>
  <dc:creator>wsj</dc:creator>
  <cp:lastModifiedBy>Administrator</cp:lastModifiedBy>
  <cp:lastPrinted>2020-02-18T02:46:00Z</cp:lastPrinted>
  <dcterms:modified xsi:type="dcterms:W3CDTF">2020-02-18T08:35:27Z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