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F69" w:rsidRDefault="00037F69">
      <w:pPr>
        <w:spacing w:line="1200" w:lineRule="exact"/>
        <w:rPr>
          <w:rFonts w:eastAsia="方正小标宋简体"/>
          <w:b/>
          <w:color w:val="FF0000"/>
          <w:sz w:val="80"/>
          <w:szCs w:val="80"/>
        </w:rPr>
      </w:pPr>
      <w:r w:rsidRPr="00037F69">
        <w:rPr>
          <w:b/>
          <w:sz w:val="80"/>
          <w:szCs w:val="8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6.5pt;margin-top:-12.7pt;width:137.25pt;height:105.5pt;z-index:251664384" o:gfxdata="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oUoMA2gAAAAsBAAAPAAAAAAAAAAEAIAAAACIAAABkcnMvZG93bnJldi54bWxQSwECFAAU&#10;AAAACACHTuJAXPYmG+8BAADpAwAADgAAAAAAAAABACAAAAApAQAAZHJzL2Uyb0RvYy54bWxQSwUG&#10;AAAAAAYABgBZAQAAigUAAAAA&#10;" strokecolor="white">
            <v:textbox>
              <w:txbxContent>
                <w:p w:rsidR="00037F69" w:rsidRDefault="00CA1850">
                  <w:pPr>
                    <w:ind w:left="0"/>
                    <w:rPr>
                      <w:rFonts w:ascii="方正小标宋简体" w:eastAsia="方正小标宋简体"/>
                      <w:color w:val="FF0000"/>
                      <w:w w:val="66"/>
                      <w:sz w:val="144"/>
                      <w:szCs w:val="144"/>
                    </w:rPr>
                  </w:pPr>
                  <w:r>
                    <w:rPr>
                      <w:rFonts w:ascii="方正小标宋简体" w:eastAsia="方正小标宋简体" w:hAnsi="方正小标宋简体" w:hint="eastAsia"/>
                      <w:b/>
                      <w:color w:val="FF0000"/>
                      <w:w w:val="66"/>
                      <w:sz w:val="144"/>
                      <w:szCs w:val="144"/>
                    </w:rPr>
                    <w:t>文件</w:t>
                  </w:r>
                </w:p>
                <w:p w:rsidR="00037F69" w:rsidRDefault="00037F69">
                  <w:pPr>
                    <w:ind w:left="0"/>
                    <w:rPr>
                      <w:rFonts w:ascii="方正小标宋简体" w:eastAsia="方正小标宋简体"/>
                      <w:color w:val="FF0000"/>
                      <w:w w:val="66"/>
                      <w:sz w:val="144"/>
                      <w:szCs w:val="144"/>
                    </w:rPr>
                  </w:pPr>
                </w:p>
                <w:p w:rsidR="00037F69" w:rsidRDefault="00CA1850">
                  <w:pPr>
                    <w:spacing w:line="365" w:lineRule="exact"/>
                    <w:ind w:left="0"/>
                    <w:rPr>
                      <w:rFonts w:ascii="方正小标宋简体" w:eastAsia="方正小标宋简体"/>
                      <w:color w:val="FF0000"/>
                      <w:w w:val="66"/>
                      <w:sz w:val="144"/>
                      <w:szCs w:val="144"/>
                    </w:rPr>
                  </w:pPr>
                  <w:r>
                    <w:rPr>
                      <w:rFonts w:ascii="方正小标宋简体" w:eastAsia="方正小标宋简体" w:hint="eastAsia"/>
                      <w:color w:val="FF0000"/>
                      <w:w w:val="66"/>
                      <w:sz w:val="144"/>
                      <w:szCs w:val="144"/>
                    </w:rPr>
                    <w:t>件</w:t>
                  </w:r>
                </w:p>
              </w:txbxContent>
            </v:textbox>
          </v:shape>
        </w:pict>
      </w:r>
      <w:r w:rsidR="00CA1850">
        <w:rPr>
          <w:rFonts w:eastAsia="方正小标宋简体" w:hint="eastAsia"/>
          <w:b/>
          <w:color w:val="FF0000"/>
          <w:sz w:val="80"/>
          <w:szCs w:val="80"/>
        </w:rPr>
        <w:t>姚</w:t>
      </w:r>
      <w:r w:rsidR="001902E5">
        <w:rPr>
          <w:rFonts w:eastAsia="方正小标宋简体" w:hint="eastAsia"/>
          <w:b/>
          <w:color w:val="FF0000"/>
          <w:sz w:val="80"/>
          <w:szCs w:val="80"/>
        </w:rPr>
        <w:t xml:space="preserve"> </w:t>
      </w:r>
      <w:r w:rsidR="00CA1850">
        <w:rPr>
          <w:rFonts w:eastAsia="方正小标宋简体" w:hint="eastAsia"/>
          <w:b/>
          <w:color w:val="FF0000"/>
          <w:sz w:val="80"/>
          <w:szCs w:val="80"/>
        </w:rPr>
        <w:t>安</w:t>
      </w:r>
      <w:r w:rsidR="001902E5">
        <w:rPr>
          <w:rFonts w:eastAsia="方正小标宋简体" w:hint="eastAsia"/>
          <w:b/>
          <w:color w:val="FF0000"/>
          <w:sz w:val="80"/>
          <w:szCs w:val="80"/>
        </w:rPr>
        <w:t xml:space="preserve"> </w:t>
      </w:r>
      <w:r w:rsidR="00CA1850">
        <w:rPr>
          <w:rFonts w:eastAsia="方正小标宋简体" w:hint="eastAsia"/>
          <w:b/>
          <w:color w:val="FF0000"/>
          <w:sz w:val="80"/>
          <w:szCs w:val="80"/>
        </w:rPr>
        <w:t>县</w:t>
      </w:r>
      <w:r w:rsidR="001902E5">
        <w:rPr>
          <w:rFonts w:eastAsia="方正小标宋简体" w:hint="eastAsia"/>
          <w:b/>
          <w:color w:val="FF0000"/>
          <w:sz w:val="80"/>
          <w:szCs w:val="80"/>
        </w:rPr>
        <w:t xml:space="preserve"> </w:t>
      </w:r>
      <w:r w:rsidR="00CA1850">
        <w:rPr>
          <w:rFonts w:eastAsia="方正小标宋简体" w:hint="eastAsia"/>
          <w:b/>
          <w:color w:val="FF0000"/>
          <w:sz w:val="80"/>
          <w:szCs w:val="80"/>
        </w:rPr>
        <w:t>财</w:t>
      </w:r>
      <w:r w:rsidR="001902E5">
        <w:rPr>
          <w:rFonts w:eastAsia="方正小标宋简体" w:hint="eastAsia"/>
          <w:b/>
          <w:color w:val="FF0000"/>
          <w:sz w:val="80"/>
          <w:szCs w:val="80"/>
        </w:rPr>
        <w:t xml:space="preserve"> </w:t>
      </w:r>
      <w:r w:rsidR="00CA1850">
        <w:rPr>
          <w:rFonts w:eastAsia="方正小标宋简体" w:hint="eastAsia"/>
          <w:b/>
          <w:color w:val="FF0000"/>
          <w:sz w:val="80"/>
          <w:szCs w:val="80"/>
        </w:rPr>
        <w:t>政</w:t>
      </w:r>
      <w:r w:rsidR="001902E5">
        <w:rPr>
          <w:rFonts w:eastAsia="方正小标宋简体" w:hint="eastAsia"/>
          <w:b/>
          <w:color w:val="FF0000"/>
          <w:sz w:val="80"/>
          <w:szCs w:val="80"/>
        </w:rPr>
        <w:t xml:space="preserve"> </w:t>
      </w:r>
      <w:r w:rsidR="00CA1850">
        <w:rPr>
          <w:rFonts w:eastAsia="方正小标宋简体" w:hint="eastAsia"/>
          <w:b/>
          <w:color w:val="FF0000"/>
          <w:sz w:val="80"/>
          <w:szCs w:val="80"/>
        </w:rPr>
        <w:t>局</w:t>
      </w:r>
    </w:p>
    <w:p w:rsidR="00037F69" w:rsidRDefault="00037F69">
      <w:pPr>
        <w:spacing w:line="1200" w:lineRule="exact"/>
        <w:rPr>
          <w:rFonts w:eastAsia="方正小标宋简体"/>
          <w:b/>
          <w:color w:val="FF0000"/>
          <w:sz w:val="76"/>
          <w:szCs w:val="76"/>
        </w:rPr>
      </w:pPr>
      <w:r w:rsidRPr="00037F69">
        <w:rPr>
          <w:rFonts w:ascii="方正小标宋简体" w:eastAsia="方正小标宋简体"/>
          <w:b/>
          <w:sz w:val="76"/>
          <w:szCs w:val="76"/>
        </w:rPr>
        <w:pict>
          <v:shape id="文本框 3" o:spid="_x0000_s1031" type="#_x0000_t202" style="position:absolute;left:0;text-align:left;margin-left:723pt;margin-top:1.55pt;width:132pt;height:105.5pt;z-index:251663360" o:gfxdata="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nxbUdgAAAALAQAADwAAAAAAAAABACAAAAAiAAAAZHJzL2Rvd25yZXYueG1sUEsBAhQAFAAA&#10;AAgAh07iQGDJwrDvAQAA6QMAAA4AAAAAAAAAAQAgAAAAJwEAAGRycy9lMm9Eb2MueG1sUEsFBgAA&#10;AAAGAAYAWQEAAIgFAAAAAA==&#10;" strokecolor="white">
            <v:textbox>
              <w:txbxContent>
                <w:p w:rsidR="00037F69" w:rsidRDefault="00037F69">
                  <w:pPr>
                    <w:ind w:left="0"/>
                    <w:rPr>
                      <w:rFonts w:ascii="方正小标宋简体" w:eastAsia="方正小标宋简体"/>
                      <w:w w:val="66"/>
                      <w:sz w:val="144"/>
                      <w:szCs w:val="144"/>
                    </w:rPr>
                  </w:pPr>
                </w:p>
              </w:txbxContent>
            </v:textbox>
          </v:shape>
        </w:pict>
      </w:r>
      <w:r w:rsidR="00CA1850">
        <w:rPr>
          <w:rFonts w:eastAsia="方正小标宋简体" w:hint="eastAsia"/>
          <w:b/>
          <w:color w:val="FF0000"/>
          <w:sz w:val="76"/>
          <w:szCs w:val="76"/>
        </w:rPr>
        <w:t>姚安县</w:t>
      </w:r>
      <w:r w:rsidR="00CA1850">
        <w:rPr>
          <w:rFonts w:eastAsia="方正小标宋简体" w:hint="eastAsia"/>
          <w:b/>
          <w:color w:val="FF0000"/>
          <w:sz w:val="76"/>
          <w:szCs w:val="76"/>
        </w:rPr>
        <w:t>残疾人联合会</w:t>
      </w:r>
    </w:p>
    <w:p w:rsidR="00037F69" w:rsidRDefault="00037F69">
      <w:pPr>
        <w:spacing w:line="600" w:lineRule="exact"/>
        <w:ind w:left="0"/>
        <w:rPr>
          <w:rFonts w:ascii="仿宋_GB2312" w:eastAsia="仿宋_GB2312"/>
          <w:szCs w:val="32"/>
        </w:rPr>
      </w:pPr>
    </w:p>
    <w:p w:rsidR="00037F69" w:rsidRDefault="00CA1850">
      <w:pPr>
        <w:spacing w:line="600" w:lineRule="exact"/>
        <w:ind w:left="0"/>
        <w:jc w:val="center"/>
        <w:rPr>
          <w:rFonts w:ascii="方正仿宋简体" w:hAnsi="方正小标宋简体"/>
          <w:szCs w:val="32"/>
        </w:rPr>
      </w:pPr>
      <w:r>
        <w:rPr>
          <w:rFonts w:ascii="方正仿宋简体" w:hAnsi="方正小标宋简体" w:hint="eastAsia"/>
          <w:szCs w:val="32"/>
        </w:rPr>
        <w:t>姚财社〔</w:t>
      </w:r>
      <w:r>
        <w:rPr>
          <w:rFonts w:ascii="方正仿宋简体" w:hAnsi="方正小标宋简体" w:hint="eastAsia"/>
          <w:szCs w:val="32"/>
        </w:rPr>
        <w:t>201</w:t>
      </w:r>
      <w:r>
        <w:rPr>
          <w:rFonts w:ascii="方正仿宋简体" w:hAnsi="方正小标宋简体" w:hint="eastAsia"/>
          <w:szCs w:val="32"/>
        </w:rPr>
        <w:t>9</w:t>
      </w:r>
      <w:r>
        <w:rPr>
          <w:rFonts w:ascii="方正仿宋简体" w:hAnsi="方正小标宋简体" w:hint="eastAsia"/>
          <w:szCs w:val="32"/>
        </w:rPr>
        <w:t>〕</w:t>
      </w:r>
      <w:r>
        <w:rPr>
          <w:rFonts w:ascii="方正仿宋简体" w:hAnsi="方正小标宋简体" w:hint="eastAsia"/>
          <w:szCs w:val="32"/>
        </w:rPr>
        <w:t>38</w:t>
      </w:r>
      <w:r>
        <w:rPr>
          <w:rFonts w:ascii="方正仿宋简体" w:hAnsi="方正小标宋简体" w:hint="eastAsia"/>
          <w:szCs w:val="32"/>
        </w:rPr>
        <w:t>号</w:t>
      </w:r>
    </w:p>
    <w:p w:rsidR="00037F69" w:rsidRDefault="00037F69">
      <w:pPr>
        <w:spacing w:line="600" w:lineRule="exact"/>
        <w:ind w:left="0"/>
        <w:jc w:val="center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pict>
          <v:line id="Line 4" o:spid="_x0000_s1030" style="position:absolute;left:0;text-align:left;z-index:251659264" from="11.25pt,3.05pt" to="441.75pt,3.05pt" o:gfxdata="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rHGjgdMAAAAGAQAADwAAAAAAAAABACAAAAAiAAAAZHJzL2Rvd25yZXYueG1s&#10;UEsBAhQAFAAAAAgAh07iQNHecfTEAQAAjAMAAA4AAAAAAAAAAQAgAAAAIgEAAGRycy9lMm9Eb2Mu&#10;eG1sUEsFBgAAAAAGAAYAWQEAAFgFAAAAAA==&#10;" strokecolor="red" strokeweight="2pt"/>
        </w:pict>
      </w:r>
    </w:p>
    <w:p w:rsidR="00037F69" w:rsidRDefault="00CA1850">
      <w:pPr>
        <w:tabs>
          <w:tab w:val="left" w:pos="375"/>
        </w:tabs>
        <w:spacing w:line="600" w:lineRule="exact"/>
        <w:ind w:left="0"/>
        <w:rPr>
          <w:szCs w:val="32"/>
        </w:rPr>
      </w:pPr>
      <w:r>
        <w:rPr>
          <w:rFonts w:ascii="仿宋_GB2312" w:eastAsia="仿宋_GB2312"/>
          <w:szCs w:val="32"/>
        </w:rPr>
        <w:tab/>
      </w:r>
    </w:p>
    <w:p w:rsidR="00037F69" w:rsidRDefault="00CA1850" w:rsidP="001902E5">
      <w:pPr>
        <w:spacing w:line="580" w:lineRule="exact"/>
        <w:ind w:firstLineChars="50" w:firstLine="225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姚安县财政局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姚安县残疾人联合会关于下达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201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9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年残疾人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实用技术培训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资金的通知</w:t>
      </w:r>
    </w:p>
    <w:p w:rsidR="00037F69" w:rsidRDefault="00037F69"/>
    <w:p w:rsidR="00037F69" w:rsidRDefault="00CA1850">
      <w:r>
        <w:rPr>
          <w:rFonts w:hint="eastAsia"/>
        </w:rPr>
        <w:t>县残联、各乡镇财政所、各乡镇残联</w:t>
      </w:r>
      <w:r>
        <w:rPr>
          <w:rFonts w:hint="eastAsia"/>
        </w:rPr>
        <w:t>：</w:t>
      </w:r>
    </w:p>
    <w:p w:rsidR="00037F69" w:rsidRDefault="00CA1850" w:rsidP="001902E5">
      <w:pPr>
        <w:ind w:firstLineChars="200" w:firstLine="655"/>
      </w:pPr>
      <w:r>
        <w:rPr>
          <w:rFonts w:hint="eastAsia"/>
        </w:rPr>
        <w:t>为改善我县残疾人生活状况，根据</w:t>
      </w:r>
      <w:r>
        <w:rPr>
          <w:rFonts w:hint="eastAsia"/>
        </w:rPr>
        <w:t>《楚雄州财政局关于提前下达</w:t>
      </w:r>
      <w:r>
        <w:rPr>
          <w:rFonts w:hint="eastAsia"/>
        </w:rPr>
        <w:t>2019</w:t>
      </w:r>
      <w:r>
        <w:rPr>
          <w:rFonts w:hint="eastAsia"/>
        </w:rPr>
        <w:t>年残疾人事业发展中央补助资金的通知</w:t>
      </w:r>
      <w:r>
        <w:rPr>
          <w:rFonts w:hint="eastAsia"/>
        </w:rPr>
        <w:t>》（楚财社〔</w:t>
      </w:r>
      <w:r>
        <w:rPr>
          <w:rFonts w:hint="eastAsia"/>
        </w:rPr>
        <w:t>2018</w:t>
      </w:r>
      <w:r>
        <w:rPr>
          <w:rFonts w:hint="eastAsia"/>
        </w:rPr>
        <w:t>〕</w:t>
      </w:r>
      <w:r>
        <w:rPr>
          <w:rFonts w:hint="eastAsia"/>
        </w:rPr>
        <w:t>189</w:t>
      </w:r>
      <w:r>
        <w:rPr>
          <w:rFonts w:hint="eastAsia"/>
        </w:rPr>
        <w:t>号</w:t>
      </w:r>
      <w:r>
        <w:rPr>
          <w:rFonts w:hint="eastAsia"/>
        </w:rPr>
        <w:t>）、《楚雄州财政局关于下达</w:t>
      </w:r>
      <w:r>
        <w:rPr>
          <w:rFonts w:hint="eastAsia"/>
        </w:rPr>
        <w:t>2019</w:t>
      </w:r>
      <w:r>
        <w:rPr>
          <w:rFonts w:hint="eastAsia"/>
        </w:rPr>
        <w:t>年省级残疾人就业保障金的通知</w:t>
      </w:r>
      <w:r>
        <w:rPr>
          <w:rFonts w:hint="eastAsia"/>
        </w:rPr>
        <w:t>》</w:t>
      </w:r>
      <w:r>
        <w:rPr>
          <w:rFonts w:hint="eastAsia"/>
        </w:rPr>
        <w:t>（楚财社</w:t>
      </w:r>
      <w:r>
        <w:rPr>
          <w:rFonts w:hint="eastAsia"/>
        </w:rPr>
        <w:t>〔</w:t>
      </w:r>
      <w:r>
        <w:rPr>
          <w:rFonts w:hint="eastAsia"/>
        </w:rPr>
        <w:t>2019</w:t>
      </w:r>
      <w:r>
        <w:rPr>
          <w:rFonts w:hint="eastAsia"/>
        </w:rPr>
        <w:t>〕</w:t>
      </w:r>
      <w:r>
        <w:rPr>
          <w:rFonts w:hint="eastAsia"/>
        </w:rPr>
        <w:t>14</w:t>
      </w:r>
      <w:r>
        <w:rPr>
          <w:rFonts w:hint="eastAsia"/>
        </w:rPr>
        <w:t>号</w:t>
      </w:r>
      <w:r>
        <w:rPr>
          <w:rFonts w:hint="eastAsia"/>
        </w:rPr>
        <w:t>）、姚安县</w:t>
      </w:r>
      <w:r>
        <w:t>十</w:t>
      </w:r>
      <w:r>
        <w:rPr>
          <w:rFonts w:hint="eastAsia"/>
        </w:rPr>
        <w:t>七</w:t>
      </w:r>
      <w:r>
        <w:t>届人民代表大会第</w:t>
      </w:r>
      <w:r>
        <w:rPr>
          <w:rFonts w:hint="eastAsia"/>
        </w:rPr>
        <w:t>三</w:t>
      </w:r>
      <w:r>
        <w:t>次会议批准</w:t>
      </w:r>
      <w:r>
        <w:rPr>
          <w:rFonts w:hint="eastAsia"/>
        </w:rPr>
        <w:t>的</w:t>
      </w:r>
      <w:r>
        <w:rPr>
          <w:rFonts w:hint="eastAsia"/>
        </w:rPr>
        <w:t>2019</w:t>
      </w:r>
      <w:r>
        <w:rPr>
          <w:rFonts w:hint="eastAsia"/>
        </w:rPr>
        <w:t>年财政预算和县残联提供的分配方案</w:t>
      </w:r>
      <w:r>
        <w:rPr>
          <w:rFonts w:hint="eastAsia"/>
        </w:rPr>
        <w:t>，现将中央</w:t>
      </w:r>
      <w:r>
        <w:rPr>
          <w:rFonts w:hint="eastAsia"/>
        </w:rPr>
        <w:t>、省、</w:t>
      </w:r>
      <w:r>
        <w:rPr>
          <w:rFonts w:hint="eastAsia"/>
        </w:rPr>
        <w:t>县补助残疾人</w:t>
      </w:r>
      <w:r>
        <w:rPr>
          <w:rFonts w:hint="eastAsia"/>
        </w:rPr>
        <w:t>实用技术培训</w:t>
      </w:r>
      <w:r>
        <w:rPr>
          <w:rFonts w:hint="eastAsia"/>
        </w:rPr>
        <w:t>资金</w:t>
      </w:r>
      <w:r>
        <w:rPr>
          <w:rFonts w:hint="eastAsia"/>
        </w:rPr>
        <w:t>11.5</w:t>
      </w:r>
      <w:r>
        <w:rPr>
          <w:rFonts w:hint="eastAsia"/>
        </w:rPr>
        <w:t>万元下达给你们</w:t>
      </w:r>
      <w:r>
        <w:rPr>
          <w:rFonts w:hint="eastAsia"/>
        </w:rPr>
        <w:t>，其中：中央资金</w:t>
      </w:r>
      <w:r>
        <w:rPr>
          <w:rFonts w:hint="eastAsia"/>
        </w:rPr>
        <w:t>1.5</w:t>
      </w:r>
      <w:r>
        <w:rPr>
          <w:rFonts w:hint="eastAsia"/>
        </w:rPr>
        <w:t>万元，省级资金</w:t>
      </w:r>
      <w:r>
        <w:rPr>
          <w:rFonts w:hint="eastAsia"/>
        </w:rPr>
        <w:t>5</w:t>
      </w:r>
      <w:r>
        <w:rPr>
          <w:rFonts w:hint="eastAsia"/>
        </w:rPr>
        <w:t>万元，县级资金</w:t>
      </w:r>
      <w:r>
        <w:rPr>
          <w:rFonts w:hint="eastAsia"/>
        </w:rPr>
        <w:t>5</w:t>
      </w:r>
      <w:r>
        <w:rPr>
          <w:rFonts w:hint="eastAsia"/>
        </w:rPr>
        <w:t>万元</w:t>
      </w:r>
      <w:r>
        <w:rPr>
          <w:rFonts w:hint="eastAsia"/>
        </w:rPr>
        <w:t>。资金列入</w:t>
      </w:r>
      <w:r>
        <w:rPr>
          <w:rFonts w:hint="eastAsia"/>
          <w:lang w:val="zh-CN"/>
        </w:rPr>
        <w:t>201</w:t>
      </w:r>
      <w:r>
        <w:rPr>
          <w:rFonts w:hint="eastAsia"/>
        </w:rPr>
        <w:t>9</w:t>
      </w:r>
      <w:r>
        <w:rPr>
          <w:rFonts w:hint="eastAsia"/>
          <w:lang w:val="zh-CN"/>
        </w:rPr>
        <w:t>年</w:t>
      </w:r>
      <w:r>
        <w:rPr>
          <w:rFonts w:hint="eastAsia"/>
        </w:rPr>
        <w:t>政府收支分类科目“</w:t>
      </w:r>
      <w:r>
        <w:rPr>
          <w:rFonts w:hint="eastAsia"/>
        </w:rPr>
        <w:t>20811</w:t>
      </w:r>
      <w:r>
        <w:rPr>
          <w:rFonts w:hint="eastAsia"/>
        </w:rPr>
        <w:t>05</w:t>
      </w:r>
      <w:r>
        <w:rPr>
          <w:rFonts w:hint="eastAsia"/>
        </w:rPr>
        <w:t>·</w:t>
      </w:r>
      <w:r>
        <w:rPr>
          <w:rFonts w:hint="eastAsia"/>
        </w:rPr>
        <w:t>残疾人就业和扶贫</w:t>
      </w:r>
      <w:r>
        <w:rPr>
          <w:rFonts w:hint="eastAsia"/>
        </w:rPr>
        <w:t>”</w:t>
      </w:r>
      <w:r>
        <w:rPr>
          <w:rFonts w:hint="eastAsia"/>
          <w:lang w:val="zh-CN"/>
        </w:rPr>
        <w:t xml:space="preserve"> </w:t>
      </w:r>
      <w:r>
        <w:rPr>
          <w:rFonts w:hint="eastAsia"/>
          <w:lang w:val="zh-CN"/>
        </w:rPr>
        <w:t>公共财政预算支出、</w:t>
      </w:r>
      <w:r>
        <w:rPr>
          <w:rFonts w:hint="eastAsia"/>
        </w:rPr>
        <w:lastRenderedPageBreak/>
        <w:t>政府支出经济分类科目“</w:t>
      </w:r>
      <w:r>
        <w:rPr>
          <w:rFonts w:hint="eastAsia"/>
        </w:rPr>
        <w:t>50203</w:t>
      </w:r>
      <w:r>
        <w:rPr>
          <w:rFonts w:hint="eastAsia"/>
        </w:rPr>
        <w:t>培训费</w:t>
      </w:r>
      <w:r>
        <w:rPr>
          <w:rFonts w:hint="eastAsia"/>
        </w:rPr>
        <w:t>”和部门预算支出经济分类科目“</w:t>
      </w:r>
      <w:r>
        <w:rPr>
          <w:rFonts w:hint="eastAsia"/>
        </w:rPr>
        <w:t>30216</w:t>
      </w:r>
      <w:r>
        <w:rPr>
          <w:rFonts w:hint="eastAsia"/>
        </w:rPr>
        <w:t>培训费</w:t>
      </w:r>
      <w:r>
        <w:rPr>
          <w:rFonts w:hint="eastAsia"/>
        </w:rPr>
        <w:t>”</w:t>
      </w:r>
      <w:r>
        <w:rPr>
          <w:rFonts w:hint="eastAsia"/>
        </w:rPr>
        <w:t>。</w:t>
      </w:r>
    </w:p>
    <w:p w:rsidR="00037F69" w:rsidRDefault="00037F69"/>
    <w:p w:rsidR="00037F69" w:rsidRDefault="00CA1850" w:rsidP="001902E5">
      <w:pPr>
        <w:ind w:firstLineChars="200" w:firstLine="655"/>
      </w:pPr>
      <w:r>
        <w:rPr>
          <w:rFonts w:hint="eastAsia"/>
        </w:rPr>
        <w:t>附件：</w:t>
      </w:r>
      <w:r>
        <w:rPr>
          <w:rFonts w:hint="eastAsia"/>
        </w:rPr>
        <w:t>2019</w:t>
      </w:r>
      <w:r>
        <w:rPr>
          <w:rFonts w:hint="eastAsia"/>
        </w:rPr>
        <w:t>年各乡镇残疾人实用技术培训资金任务分配表</w:t>
      </w:r>
    </w:p>
    <w:p w:rsidR="00037F69" w:rsidRDefault="00037F69"/>
    <w:p w:rsidR="00037F69" w:rsidRDefault="00CA1850">
      <w:r>
        <w:rPr>
          <w:rFonts w:hint="eastAsia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3848735</wp:posOffset>
            </wp:positionH>
            <wp:positionV relativeFrom="paragraph">
              <wp:posOffset>99695</wp:posOffset>
            </wp:positionV>
            <wp:extent cx="1551305" cy="1524000"/>
            <wp:effectExtent l="0" t="0" r="10795" b="0"/>
            <wp:wrapNone/>
            <wp:docPr id="1" name="图片 1" descr="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章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7F69" w:rsidRDefault="00037F69"/>
    <w:p w:rsidR="00037F69" w:rsidRDefault="00CA1850" w:rsidP="001902E5">
      <w:pPr>
        <w:ind w:firstLineChars="900" w:firstLine="2948"/>
      </w:pPr>
      <w:r>
        <w:rPr>
          <w:rFonts w:hint="eastAsia"/>
        </w:rPr>
        <w:t>姚安县财政局</w:t>
      </w:r>
      <w:r>
        <w:rPr>
          <w:rFonts w:hint="eastAsia"/>
        </w:rPr>
        <w:t xml:space="preserve">     </w:t>
      </w:r>
      <w:r>
        <w:rPr>
          <w:rFonts w:hint="eastAsia"/>
        </w:rPr>
        <w:t>姚安县残疾人联合会</w:t>
      </w:r>
    </w:p>
    <w:p w:rsidR="00037F69" w:rsidRDefault="00CA1850">
      <w:r>
        <w:rPr>
          <w:rFonts w:hint="eastAsia"/>
        </w:rPr>
        <w:t xml:space="preserve">                                201</w:t>
      </w:r>
      <w:r>
        <w:rPr>
          <w:rFonts w:hint="eastAsia"/>
        </w:rPr>
        <w:t>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</w:p>
    <w:p w:rsidR="00037F69" w:rsidRDefault="00037F69"/>
    <w:p w:rsidR="00037F69" w:rsidRDefault="00037F69"/>
    <w:p w:rsidR="00037F69" w:rsidRDefault="00037F69"/>
    <w:p w:rsidR="00037F69" w:rsidRDefault="00037F69"/>
    <w:p w:rsidR="00037F69" w:rsidRDefault="00037F69"/>
    <w:p w:rsidR="00037F69" w:rsidRDefault="00037F69"/>
    <w:p w:rsidR="00037F69" w:rsidRDefault="00037F69"/>
    <w:p w:rsidR="00037F69" w:rsidRDefault="00037F69">
      <w:pPr>
        <w:ind w:left="0"/>
      </w:pPr>
    </w:p>
    <w:p w:rsidR="00037F69" w:rsidRDefault="00037F69">
      <w:bookmarkStart w:id="0" w:name="_GoBack"/>
      <w:bookmarkEnd w:id="0"/>
    </w:p>
    <w:p w:rsidR="00037F69" w:rsidRDefault="00037F69"/>
    <w:p w:rsidR="00037F69" w:rsidRDefault="00037F69">
      <w:r>
        <w:pict>
          <v:line id="直线 9" o:spid="_x0000_s1029" style="position:absolute;left:0;text-align:left;z-index:251669504;mso-position-horizontal:center" from="0,6.55pt" to="442.2pt,6.55pt" o:gfxdata="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wjEAjVAAAABgEAAA8AAAAAAAAAAQAgAAAAIgAAAGRy&#10;cy9kb3ducmV2LnhtbFBLAQIUABQAAAAIAIdO4kDubUbDzwEAAI4DAAAOAAAAAAAAAAEAIAAAACQB&#10;AABkcnMvZTJvRG9jLnhtbFBLBQYAAAAABgAGAFkBAABlBQAAAAA=&#10;" strokeweight=".35pt"/>
        </w:pict>
      </w:r>
      <w:r w:rsidR="00CA1850">
        <w:t>抄送：</w:t>
      </w:r>
      <w:r w:rsidR="00CA1850">
        <w:rPr>
          <w:rFonts w:hint="eastAsia"/>
        </w:rPr>
        <w:t>各</w:t>
      </w:r>
      <w:r w:rsidR="00CA1850">
        <w:rPr>
          <w:rFonts w:hint="eastAsia"/>
        </w:rPr>
        <w:t>有关</w:t>
      </w:r>
      <w:r w:rsidR="00CA1850">
        <w:rPr>
          <w:rFonts w:hint="eastAsia"/>
        </w:rPr>
        <w:t>乡镇人民政府，财政局预算股，国库股。</w:t>
      </w:r>
    </w:p>
    <w:p w:rsidR="00037F69" w:rsidRDefault="00037F69">
      <w:pPr>
        <w:rPr>
          <w:rFonts w:ascii="方正仿宋简体"/>
          <w:sz w:val="28"/>
        </w:rPr>
      </w:pPr>
      <w:r w:rsidRPr="00037F69">
        <w:pict>
          <v:line id="直线 10" o:spid="_x0000_s1028" style="position:absolute;left:0;text-align:left;z-index:251668480;mso-position-horizontal:center" from="0,3.4pt" to="442.2pt,3.4pt" o:gfxdata="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NEAUNPTAAAABAEAAA8AAAAAAAAAAQAgAAAAIgAAAGRycy9k&#10;b3ducmV2LnhtbFBLAQIUABQAAAAIAIdO4kBF7EipzgEAAI8DAAAOAAAAAAAAAAEAIAAAACIBAABk&#10;cnMvZTJvRG9jLnhtbFBLBQYAAAAABgAGAFkBAABiBQAAAAA=&#10;" strokeweight=".35pt"/>
        </w:pict>
      </w:r>
      <w:r w:rsidRPr="00037F69">
        <w:pict>
          <v:line id="直线 11" o:spid="_x0000_s1027" style="position:absolute;left:0;text-align:left;z-index:251667456" from="0,30.35pt" to="442.2pt,30.35pt" o:gfxdata="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3We9bWAAAABgEAAA8AAAAAAAAAAQAgAAAAIgAAAGRy&#10;cy9kb3ducmV2LnhtbFBLAQIUABQAAAAIAIdO4kBzViw9zgEAAI8DAAAOAAAAAAAAAAEAIAAAACUB&#10;AABkcnMvZTJvRG9jLnhtbFBLBQYAAAAABgAGAFkBAABlBQAAAAA=&#10;" strokeweight=".35pt"/>
        </w:pict>
      </w:r>
      <w:r w:rsidR="00CA1850">
        <w:rPr>
          <w:rFonts w:hint="eastAsia"/>
        </w:rPr>
        <w:t xml:space="preserve"> </w:t>
      </w:r>
      <w:r w:rsidR="00CA1850">
        <w:rPr>
          <w:rFonts w:hint="eastAsia"/>
        </w:rPr>
        <w:t>姚安县</w:t>
      </w:r>
      <w:r w:rsidR="00CA1850">
        <w:t>财政局办公室</w:t>
      </w:r>
      <w:r w:rsidR="00CA1850">
        <w:t xml:space="preserve">                </w:t>
      </w:r>
      <w:r w:rsidR="00CA1850">
        <w:rPr>
          <w:rFonts w:ascii="方正仿宋简体" w:hint="eastAsia"/>
          <w:sz w:val="28"/>
        </w:rPr>
        <w:t>201</w:t>
      </w:r>
      <w:r w:rsidR="00CA1850">
        <w:rPr>
          <w:rFonts w:ascii="方正仿宋简体" w:hint="eastAsia"/>
          <w:sz w:val="28"/>
        </w:rPr>
        <w:t>9</w:t>
      </w:r>
      <w:r w:rsidR="00CA1850">
        <w:rPr>
          <w:rFonts w:ascii="方正仿宋简体" w:hint="eastAsia"/>
          <w:sz w:val="28"/>
        </w:rPr>
        <w:t>年</w:t>
      </w:r>
      <w:r w:rsidR="00CA1850">
        <w:rPr>
          <w:rFonts w:ascii="方正仿宋简体" w:hint="eastAsia"/>
          <w:sz w:val="28"/>
        </w:rPr>
        <w:t>3</w:t>
      </w:r>
      <w:r w:rsidR="00CA1850">
        <w:rPr>
          <w:rFonts w:ascii="方正仿宋简体" w:hint="eastAsia"/>
          <w:sz w:val="28"/>
        </w:rPr>
        <w:t>月</w:t>
      </w:r>
      <w:r w:rsidR="00CA1850">
        <w:rPr>
          <w:rFonts w:ascii="方正仿宋简体" w:hint="eastAsia"/>
          <w:sz w:val="28"/>
        </w:rPr>
        <w:t>25</w:t>
      </w:r>
      <w:r w:rsidR="00CA1850">
        <w:rPr>
          <w:rFonts w:ascii="方正仿宋简体" w:hint="eastAsia"/>
          <w:sz w:val="28"/>
        </w:rPr>
        <w:t>日</w:t>
      </w:r>
    </w:p>
    <w:p w:rsidR="00037F69" w:rsidRDefault="00037F69">
      <w:pPr>
        <w:ind w:left="0"/>
        <w:rPr>
          <w:sz w:val="28"/>
          <w:szCs w:val="28"/>
        </w:rPr>
      </w:pPr>
    </w:p>
    <w:tbl>
      <w:tblPr>
        <w:tblW w:w="88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17"/>
        <w:gridCol w:w="810"/>
        <w:gridCol w:w="1020"/>
        <w:gridCol w:w="1410"/>
        <w:gridCol w:w="1305"/>
        <w:gridCol w:w="3030"/>
      </w:tblGrid>
      <w:tr w:rsidR="00037F69">
        <w:trPr>
          <w:trHeight w:val="585"/>
        </w:trPr>
        <w:tc>
          <w:tcPr>
            <w:tcW w:w="889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7F69" w:rsidRDefault="00CA185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sz w:val="36"/>
                <w:szCs w:val="36"/>
                <w:lang/>
              </w:rPr>
              <w:t>2019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sz w:val="36"/>
                <w:szCs w:val="36"/>
                <w:lang/>
              </w:rPr>
              <w:t>年各乡镇残疾人实用技术培训资金任务分配表</w:t>
            </w:r>
          </w:p>
          <w:p w:rsidR="00037F69" w:rsidRDefault="00037F69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  <w:lang/>
              </w:rPr>
            </w:pPr>
          </w:p>
        </w:tc>
      </w:tr>
      <w:tr w:rsidR="00037F69">
        <w:trPr>
          <w:trHeight w:val="1095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b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b/>
                <w:sz w:val="30"/>
                <w:szCs w:val="30"/>
                <w:lang/>
              </w:rPr>
              <w:t>单位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b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b/>
                <w:sz w:val="30"/>
                <w:szCs w:val="30"/>
                <w:lang/>
              </w:rPr>
              <w:t>培训期数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b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b/>
                <w:sz w:val="30"/>
                <w:szCs w:val="30"/>
                <w:lang/>
              </w:rPr>
              <w:t>培训任务数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b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b/>
                <w:sz w:val="30"/>
                <w:szCs w:val="30"/>
                <w:lang/>
              </w:rPr>
              <w:t>补助标准（人</w:t>
            </w:r>
            <w:r>
              <w:rPr>
                <w:rFonts w:ascii="方正仿宋简体" w:hAnsi="方正仿宋简体" w:cs="方正仿宋简体" w:hint="eastAsia"/>
                <w:b/>
                <w:sz w:val="30"/>
                <w:szCs w:val="30"/>
                <w:lang/>
              </w:rPr>
              <w:t>/</w:t>
            </w:r>
            <w:r>
              <w:rPr>
                <w:rFonts w:ascii="方正仿宋简体" w:hAnsi="方正仿宋简体" w:cs="方正仿宋简体" w:hint="eastAsia"/>
                <w:b/>
                <w:sz w:val="30"/>
                <w:szCs w:val="30"/>
                <w:lang/>
              </w:rPr>
              <w:t>元）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b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b/>
                <w:sz w:val="30"/>
                <w:szCs w:val="30"/>
                <w:lang/>
              </w:rPr>
              <w:t>补助资金（万元）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b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b/>
                <w:sz w:val="30"/>
                <w:szCs w:val="30"/>
                <w:lang/>
              </w:rPr>
              <w:t>资金来源</w:t>
            </w:r>
          </w:p>
        </w:tc>
      </w:tr>
      <w:tr w:rsidR="00037F69">
        <w:trPr>
          <w:trHeight w:val="540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栋川镇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县财政预算资金</w:t>
            </w:r>
          </w:p>
        </w:tc>
      </w:tr>
      <w:tr w:rsidR="00037F69">
        <w:trPr>
          <w:trHeight w:val="540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光禄镇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35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0.7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县财政预算资金</w:t>
            </w:r>
          </w:p>
        </w:tc>
      </w:tr>
      <w:tr w:rsidR="00037F69">
        <w:trPr>
          <w:trHeight w:val="540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弥兴镇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0.6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县财政预算资金</w:t>
            </w:r>
          </w:p>
        </w:tc>
      </w:tr>
      <w:tr w:rsidR="00037F69">
        <w:trPr>
          <w:trHeight w:val="540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前场镇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25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0.5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县财政预算资金</w:t>
            </w:r>
          </w:p>
        </w:tc>
      </w:tr>
      <w:tr w:rsidR="00037F69">
        <w:trPr>
          <w:trHeight w:val="540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太平镇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25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0.5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县财政预算资金</w:t>
            </w:r>
          </w:p>
        </w:tc>
      </w:tr>
      <w:tr w:rsidR="00037F69">
        <w:trPr>
          <w:trHeight w:val="540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官屯乡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25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0.5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县财政预算资金</w:t>
            </w:r>
          </w:p>
        </w:tc>
      </w:tr>
      <w:tr w:rsidR="00037F69">
        <w:trPr>
          <w:trHeight w:val="540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适中乡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0.4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县财政预算资金</w:t>
            </w:r>
          </w:p>
        </w:tc>
      </w:tr>
      <w:tr w:rsidR="00037F69">
        <w:trPr>
          <w:trHeight w:val="540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大河口乡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0.4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县财政预算资金</w:t>
            </w:r>
          </w:p>
        </w:tc>
      </w:tr>
      <w:tr w:rsidR="00037F69">
        <w:trPr>
          <w:trHeight w:val="540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左门乡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0.4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县财政预算资金</w:t>
            </w:r>
          </w:p>
        </w:tc>
      </w:tr>
      <w:tr w:rsidR="00037F69">
        <w:trPr>
          <w:trHeight w:val="540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县残联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130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6.5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28"/>
                <w:szCs w:val="28"/>
                <w:lang/>
              </w:rPr>
              <w:t>中残联、省残联补助资金</w:t>
            </w:r>
          </w:p>
        </w:tc>
      </w:tr>
      <w:tr w:rsidR="00037F69">
        <w:trPr>
          <w:trHeight w:val="540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合计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290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center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>11.5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37F69" w:rsidRDefault="00CA1850">
            <w:pPr>
              <w:widowControl/>
              <w:jc w:val="left"/>
              <w:textAlignment w:val="top"/>
              <w:rPr>
                <w:rFonts w:ascii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cs="方正仿宋简体" w:hint="eastAsia"/>
                <w:sz w:val="30"/>
                <w:szCs w:val="30"/>
                <w:lang/>
              </w:rPr>
              <w:t xml:space="preserve">　</w:t>
            </w:r>
          </w:p>
        </w:tc>
      </w:tr>
    </w:tbl>
    <w:p w:rsidR="00037F69" w:rsidRDefault="00037F69">
      <w:pPr>
        <w:ind w:left="0"/>
        <w:rPr>
          <w:sz w:val="28"/>
          <w:szCs w:val="28"/>
        </w:rPr>
      </w:pPr>
    </w:p>
    <w:sectPr w:rsidR="00037F69" w:rsidSect="00037F69">
      <w:headerReference w:type="default" r:id="rId8"/>
      <w:footerReference w:type="default" r:id="rId9"/>
      <w:footnotePr>
        <w:numFmt w:val="decimalHalfWidth"/>
      </w:footnotePr>
      <w:endnotePr>
        <w:numFmt w:val="chineseCounting"/>
      </w:endnotePr>
      <w:pgSz w:w="11905" w:h="16837"/>
      <w:pgMar w:top="2098" w:right="1531" w:bottom="1984" w:left="1531" w:header="850" w:footer="1304" w:gutter="0"/>
      <w:pgNumType w:fmt="numberInDash" w:start="1"/>
      <w:cols w:space="0"/>
      <w:docGrid w:type="linesAndChars" w:linePitch="589" w:charSpace="15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850" w:rsidRDefault="00CA1850" w:rsidP="00037F69">
      <w:pPr>
        <w:spacing w:line="240" w:lineRule="auto"/>
      </w:pPr>
      <w:r>
        <w:separator/>
      </w:r>
    </w:p>
  </w:endnote>
  <w:endnote w:type="continuationSeparator" w:id="0">
    <w:p w:rsidR="00CA1850" w:rsidRDefault="00CA1850" w:rsidP="00037F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F69" w:rsidRDefault="00037F69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 w:rsidR="00CA1850">
      <w:rPr>
        <w:rStyle w:val="a4"/>
      </w:rPr>
      <w:instrText xml:space="preserve">PAGE  </w:instrText>
    </w:r>
    <w:r>
      <w:fldChar w:fldCharType="separate"/>
    </w:r>
    <w:r w:rsidR="001902E5">
      <w:rPr>
        <w:rStyle w:val="a4"/>
        <w:noProof/>
      </w:rPr>
      <w:t>- 2 -</w:t>
    </w:r>
    <w:r>
      <w:fldChar w:fldCharType="end"/>
    </w:r>
  </w:p>
  <w:p w:rsidR="00037F69" w:rsidRDefault="00037F69">
    <w:pPr>
      <w:pStyle w:val="a3"/>
      <w:framePr w:wrap="around" w:vAnchor="text" w:hAnchor="page" w:x="1501" w:y="-274"/>
      <w:ind w:right="360" w:firstLine="360"/>
      <w:rPr>
        <w:rStyle w:val="a4"/>
      </w:rPr>
    </w:pPr>
  </w:p>
  <w:p w:rsidR="00037F69" w:rsidRDefault="00037F69">
    <w:pPr>
      <w:spacing w:line="1" w:lineRule="atLeast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850" w:rsidRDefault="00CA1850" w:rsidP="00037F69">
      <w:pPr>
        <w:spacing w:line="240" w:lineRule="auto"/>
      </w:pPr>
      <w:r>
        <w:separator/>
      </w:r>
    </w:p>
  </w:footnote>
  <w:footnote w:type="continuationSeparator" w:id="0">
    <w:p w:rsidR="00CA1850" w:rsidRDefault="00CA1850" w:rsidP="00037F6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F69" w:rsidRDefault="00037F69">
    <w:pPr>
      <w:spacing w:line="1" w:lineRule="atLeast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width:442.2pt;height:51.1pt;mso-position-horizontal-relative:char;mso-position-vertical-relative:line" o:gfxdata="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jWJI6tUAAAAFAQAADwAA&#10;AAAAAAABACAAAAAiAAAAZHJzL2Rvd25yZXYueG1sUEsBAhQAFAAAAAgAh07iQCyaVNmnAQAATwMA&#10;AA4AAAAAAAAAAQAgAAAAJAEAAGRycy9lMm9Eb2MueG1sUEsFBgAAAAAGAAYAWQEAAD0FAAAAAA==&#10;" filled="f" stroked="f">
          <v:textbox inset="0,0,0,0">
            <w:txbxContent>
              <w:p w:rsidR="00037F69" w:rsidRDefault="00037F69"/>
            </w:txbxContent>
          </v:textbox>
          <w10:wrap type="none"/>
          <w10:anchorlock/>
        </v:shape>
      </w:pict>
    </w:r>
  </w:p>
  <w:p w:rsidR="00037F69" w:rsidRDefault="00037F69">
    <w:pPr>
      <w:spacing w:line="1" w:lineRule="atLeast"/>
      <w:ind w:left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HorizontalSpacing w:val="164"/>
  <w:drawingGridVerticalSpacing w:val="295"/>
  <w:displayHorizontalDrawingGridEvery w:val="2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numFmt w:val="decimalHalfWidth"/>
    <w:footnote w:id="-1"/>
    <w:footnote w:id="0"/>
  </w:footnotePr>
  <w:endnotePr>
    <w:numFmt w:val="chineseCounting"/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DCA3452"/>
    <w:rsid w:val="00037F69"/>
    <w:rsid w:val="001902E5"/>
    <w:rsid w:val="00CA1850"/>
    <w:rsid w:val="14BD7646"/>
    <w:rsid w:val="1C4A4663"/>
    <w:rsid w:val="40BF2194"/>
    <w:rsid w:val="5DCA3452"/>
    <w:rsid w:val="65D128E7"/>
    <w:rsid w:val="6D365C48"/>
    <w:rsid w:val="79D5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7F69"/>
    <w:pPr>
      <w:widowControl w:val="0"/>
      <w:spacing w:line="365" w:lineRule="atLeast"/>
      <w:ind w:left="1"/>
      <w:jc w:val="both"/>
      <w:textAlignment w:val="bottom"/>
    </w:pPr>
    <w:rPr>
      <w:rFonts w:asciiTheme="minorHAnsi" w:eastAsia="方正仿宋简体" w:hAnsiTheme="minorHAnsi" w:cstheme="minorBidi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37F6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037F69"/>
  </w:style>
  <w:style w:type="paragraph" w:styleId="a5">
    <w:name w:val="header"/>
    <w:basedOn w:val="a"/>
    <w:link w:val="Char"/>
    <w:rsid w:val="00190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902E5"/>
    <w:rPr>
      <w:rFonts w:asciiTheme="minorHAnsi" w:eastAsia="方正仿宋简体" w:hAnsiTheme="minorHAnsi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</Words>
  <Characters>792</Characters>
  <Application>Microsoft Office Word</Application>
  <DocSecurity>0</DocSecurity>
  <Lines>6</Lines>
  <Paragraphs>1</Paragraphs>
  <ScaleCrop>false</ScaleCrop>
  <Company>楚雄州姚安县党政机关单位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林子娟</cp:lastModifiedBy>
  <cp:revision>3</cp:revision>
  <cp:lastPrinted>2019-03-25T08:48:00Z</cp:lastPrinted>
  <dcterms:created xsi:type="dcterms:W3CDTF">2019-03-22T06:54:00Z</dcterms:created>
  <dcterms:modified xsi:type="dcterms:W3CDTF">2019-03-25T08:48:00Z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