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3</w:t>
      </w:r>
    </w:p>
    <w:p>
      <w:pPr>
        <w:pStyle w:val="2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姚安县2022年爱国卫生月每周重点工作计划</w:t>
      </w:r>
    </w:p>
    <w:tbl>
      <w:tblPr>
        <w:tblStyle w:val="4"/>
        <w:tblW w:w="9915" w:type="dxa"/>
        <w:tblInd w:w="-3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890"/>
        <w:gridCol w:w="496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noWrap w:val="0"/>
            <w:vAlign w:val="top"/>
          </w:tcPr>
          <w:p>
            <w:pPr>
              <w:pStyle w:val="2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周数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pStyle w:val="2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4965" w:type="dxa"/>
            <w:noWrap w:val="0"/>
            <w:vAlign w:val="top"/>
          </w:tcPr>
          <w:p>
            <w:pPr>
              <w:pStyle w:val="2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pStyle w:val="2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第一周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4至10日</w:t>
            </w:r>
          </w:p>
        </w:tc>
        <w:tc>
          <w:tcPr>
            <w:tcW w:w="496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一是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通过电视、电子屏、微信、公众号、宣传展板、宣传资料、布标、横幅、板报等多种形式广泛开展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爱国卫生运动70周年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8"/>
                <w:szCs w:val="28"/>
                <w:u w:val="none"/>
                <w:lang w:val="en-US" w:eastAsia="zh-CN"/>
              </w:rPr>
              <w:t>主题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宣传活动及第34个爱国卫生月活动；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二是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4月6日开展楚雄州第三届“公职人员献血月”宣传活动，4月10日组织全县公职人员参与无偿献血；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4月6日全县开展一次学雷锋志愿活动。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各乡镇人民政府、县级各单位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第二周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11至17日</w:t>
            </w:r>
          </w:p>
        </w:tc>
        <w:tc>
          <w:tcPr>
            <w:tcW w:w="496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一是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开展一次“低碳环保践于行”群众实践活动。通过体验式活动传播文明健康、绿色环保的理念，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深化“绿色出行”“光盘行动”“垃圾分类”“健康乐跑”等行动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。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二是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通过组织健康知识讲座、公众健康咨询活动、义诊、全民健身活动等形式大力开展健康促进活动。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三是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开展姚安县第七届“万步有约”竟走热身赛。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各乡镇人民政府、县级各单位；县级各医疗卫生单位、各乡镇卫生院、社区服务中心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第三周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18至24日</w:t>
            </w:r>
          </w:p>
        </w:tc>
        <w:tc>
          <w:tcPr>
            <w:tcW w:w="496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开展环境卫生整治，扮靓绿色家园。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4月22日早8至11时全县统一开展环境卫生专项整治行动。)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各乡镇人民政府、县级各单位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第四周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25至30日</w:t>
            </w:r>
          </w:p>
        </w:tc>
        <w:tc>
          <w:tcPr>
            <w:tcW w:w="496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开展病媒生物防制行动。坚持环境整治为主，预防消杀为辅，采取群众参与与专业队伍相结合的方式，聚焦病媒生物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孳生重点场所和部位，开展春季病媒生物防制，降低病媒生物密度，有效预防媒介疾病发生。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各乡镇人民政府、县级各单位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jYzY3MjdiMmE2Yzg2YmZhYjUxZDcyYWY5NzAzMjQifQ=="/>
    <w:docVar w:name="KSO_WPS_MARK_KEY" w:val="c2b63564-9755-4283-871b-c44e926e394e"/>
  </w:docVars>
  <w:rsids>
    <w:rsidRoot w:val="239973BA"/>
    <w:rsid w:val="239973BA"/>
    <w:rsid w:val="4364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center"/>
    </w:pPr>
    <w:rPr>
      <w:sz w:val="4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555</Words>
  <Characters>570</Characters>
  <Lines>0</Lines>
  <Paragraphs>0</Paragraphs>
  <TotalTime>0</TotalTime>
  <ScaleCrop>false</ScaleCrop>
  <LinksUpToDate>false</LinksUpToDate>
  <CharactersWithSpaces>570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2022-04-02T07:35:00Z</dcterms:created>
  <dc:creator>Administrator</dc:creator>
  <cp:lastModifiedBy>Administrator</cp:lastModifiedBy>
  <dcterms:modified xsi:type="dcterms:W3CDTF">2024-01-29T02:21:20Z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C6E0B6517CE546938009E361D431DE76_12</vt:lpwstr>
  </property>
</Properties>
</file>