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-SA"/>
        </w:rPr>
        <w:t>姚安县供销合作社2022年预算重点领域财政项目文本公开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二、立项依据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三、项目实施单位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四、项目基本概况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五、项目实施内容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六、资金安排情况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七、项目实施计划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八、项目实施成效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本单位2021年不涉及重点领域财政项目。</w:t>
      </w:r>
    </w:p>
    <w:p/>
    <w:sectPr>
      <w:pgSz w:w="11906" w:h="16838"/>
      <w:pgMar w:top="1440" w:right="1531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4BCD"/>
    <w:rsid w:val="1B9C023C"/>
    <w:rsid w:val="352A11B6"/>
    <w:rsid w:val="5AD54BCD"/>
    <w:rsid w:val="6368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2021-03-26T02:41:00Z</dcterms:created>
  <dc:creator>Administrator</dc:creator>
  <cp:lastModifiedBy>刘显华</cp:lastModifiedBy>
  <dcterms:modified xsi:type="dcterms:W3CDTF">2022-02-28T01:44:46Z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