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5"/>
          <w:szCs w:val="15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8968105</wp:posOffset>
                </wp:positionV>
                <wp:extent cx="1028700" cy="3714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47385" y="9873615"/>
                          <a:ext cx="1028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- 1 -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3pt;margin-top:706.15pt;height:29.25pt;width:81pt;z-index:251674624;mso-width-relative:page;mso-height-relative:page;" filled="f" stroked="f" coordsize="21600,21600" o:gfxdata="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YBCF03AAAAA0BAAAPAAAA&#10;AAAAAAEAIAAAACIAAABkcnMvZG93bnJldi54bWxQSwECFAAUAAAACACHTuJA73xotEoCAAB0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- 1 -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-255270</wp:posOffset>
                </wp:positionV>
                <wp:extent cx="1362075" cy="4953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89660" y="716915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简体" w:hAnsi="方正黑体简体" w:eastAsia="方正黑体简体" w:cs="方正黑体简体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25pt;margin-top:-20.1pt;height:39pt;width:107.25pt;z-index:251671552;mso-width-relative:page;mso-height-relative:page;" filled="f" stroked="f" coordsize="21600,21600" o:gfxdata="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fns/baAAAACQEAAA8AAAAAAAAA&#10;AQAgAAAAIgAAAGRycy9kb3ducmV2LnhtbFBLAQIUABQAAAAIAIdO4kC5zva0SAIAAHM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黑体简体" w:hAnsi="方正黑体简体" w:eastAsia="方正黑体简体" w:cs="方正黑体简体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153670</wp:posOffset>
                </wp:positionV>
                <wp:extent cx="3971925" cy="47625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1125855"/>
                          <a:ext cx="3971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pacing w:line="578" w:lineRule="exact"/>
                              <w:jc w:val="center"/>
                              <w:textAlignment w:val="auto"/>
                              <w:rPr>
                                <w:rFonts w:ascii="方正仿宋简体" w:hAnsi="方正仿宋简体" w:eastAsia="方正仿宋简体" w:cs="方正仿宋简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农村宅基地建房审批表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75pt;margin-top:12.1pt;height:37.5pt;width:312.75pt;z-index:251670528;mso-width-relative:page;mso-height-relative:page;" filled="f" stroked="f" coordsize="21600,21600" o:gfxdata="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qj+X3dkAAAAJAQAADwAAAAAAAAAB&#10;ACAAAAAiAAAAZHJzL2Rvd25yZXYueG1sUEsBAhQAFAAAAAgAh07iQLvtPtNIAgAAdAQAAA4AAAAA&#10;AAAAAQAgAAAAK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pacing w:line="578" w:lineRule="exact"/>
                        <w:jc w:val="center"/>
                        <w:textAlignment w:val="auto"/>
                        <w:rPr>
                          <w:rFonts w:ascii="方正仿宋简体" w:hAnsi="方正仿宋简体" w:eastAsia="方正仿宋简体" w:cs="方正仿宋简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农村宅基地建房审批表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80" w:rightFromText="180" w:vertAnchor="page" w:horzAnchor="page" w:tblpX="1515" w:tblpY="2585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 xml:space="preserve">      m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400" w:firstLineChars="200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性质：1.原址翻建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630" w:firstLineChars="3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2.改扩建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630" w:firstLineChars="3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1.建设用地      2.未利用地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3.农用地（耕地、林地、草地、其它</w:t>
            </w:r>
            <w:r>
              <w:rPr>
                <w:rFonts w:hint="default" w:ascii="Times New Roman" w:hAnsi="Times New Roman" w:eastAsia="方正仿宋简体" w:cs="Times New Roman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方正仿宋简体" w:cs="Times New Roman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2"/>
              <w:tblpPr w:leftFromText="180" w:rightFromText="180" w:vertAnchor="page" w:horzAnchor="margin" w:tblpY="1"/>
              <w:tblOverlap w:val="never"/>
              <w:tblW w:w="7947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>住房建筑面积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ind w:firstLine="1050" w:firstLineChars="500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  <w:szCs w:val="21"/>
                    </w:rPr>
                    <w:t>m</w:t>
                  </w:r>
                  <w:r>
                    <w:rPr>
                      <w:rFonts w:hint="default" w:ascii="Times New Roman" w:hAnsi="Times New Roman" w:eastAsia="方正仿宋简体" w:cs="Times New Roman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hint="default" w:ascii="Times New Roman" w:hAnsi="Times New Roman" w:eastAsia="方正仿宋简体" w:cs="Times New Roman"/>
                    </w:rPr>
                  </w:pPr>
                  <w:r>
                    <w:rPr>
                      <w:rFonts w:hint="default" w:ascii="Times New Roman" w:hAnsi="Times New Roman" w:eastAsia="方正仿宋简体" w:cs="Times New Roman"/>
                    </w:rPr>
                    <w:t xml:space="preserve">    </w:t>
                  </w:r>
                  <w:r>
                    <w:rPr>
                      <w:rFonts w:hint="default" w:ascii="Times New Roman" w:hAnsi="Times New Roman" w:eastAsia="方正仿宋简体" w:cs="Times New Roman"/>
                      <w:szCs w:val="21"/>
                    </w:rPr>
                    <w:t xml:space="preserve">  m</w:t>
                  </w:r>
                  <w:r>
                    <w:rPr>
                      <w:rFonts w:hint="default" w:ascii="Times New Roman" w:hAnsi="Times New Roman" w:eastAsia="方正仿宋简体" w:cs="Times New Roman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镇国土</w:t>
            </w:r>
            <w:r>
              <w:rPr>
                <w:rFonts w:hint="default" w:ascii="Times New Roman" w:hAnsi="Times New Roman" w:eastAsia="方正仿宋简体" w:cs="Times New Roman"/>
                <w:lang w:val="en-US" w:eastAsia="zh-CN"/>
              </w:rPr>
              <w:t>自然</w:t>
            </w:r>
            <w:r>
              <w:rPr>
                <w:rFonts w:hint="default" w:ascii="Times New Roman" w:hAnsi="Times New Roman" w:eastAsia="方正仿宋简体" w:cs="Times New Roman"/>
              </w:rPr>
              <w:t>资源所意见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5460" w:firstLineChars="26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205" w:firstLineChars="10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镇农业农村服务中心审查意见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525" w:firstLineChars="2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            (盖章)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205" w:firstLineChars="10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负责人:                    年 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镇人民政府</w:t>
            </w:r>
            <w:r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  <w:t>分管领导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4515" w:firstLineChars="21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(盖章)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100" w:firstLineChars="10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5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镇政府审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3360" w:firstLineChars="16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3360" w:firstLineChars="16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310" w:firstLineChars="110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2205" w:firstLineChars="1050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6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宅基地坐落平面位置图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四邻签字：东面：          南面：           西面：           北面：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6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现场踏勘人员：                                              年 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251460</wp:posOffset>
                      </wp:positionV>
                      <wp:extent cx="538162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46835" y="8705850"/>
                                <a:ext cx="538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19.8pt;height:0pt;width:423.75pt;z-index:251661312;mso-width-relative:page;mso-height-relative:page;" filled="f" stroked="t" coordsize="21600,21600" o:gfxdata="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ODnWDWAAAACQEAAA8AAAAAAAAAAQAgAAAAIgAAAGRycy9kb3ducmV2LnhtbFBLAQIUABQAAAAI&#10;AIdO4kC7NP4a7wEAAL0DAAAOAAAAAAAAAAEAIAAAACUBAABkcnMvZTJvRG9jLnhtbFBLBQYAAAAA&#10;BgAGAFkBAACG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textAlignment w:val="auto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图中需载明宅基地的具体位置、长宽、四至，并标明与永久性参照物的具体距离。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D6A32"/>
    <w:rsid w:val="65B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2021-01-06T04:01:00Z</dcterms:created>
  <dc:creator>Administrator</dc:creator>
  <cp:lastModifiedBy>Administrator</cp:lastModifiedBy>
  <dcterms:modified xsi:type="dcterms:W3CDTF">2021-01-06T04:02:48Z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