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OLE_LINK2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2020年第二批省预算内</w:t>
      </w:r>
      <w:r>
        <w:rPr>
          <w:rFonts w:hint="eastAsia" w:ascii="方正小标宋_GBK" w:hAnsi="黑体" w:eastAsia="方正小标宋_GBK"/>
          <w:sz w:val="40"/>
          <w:szCs w:val="40"/>
          <w:lang w:eastAsia="zh-CN"/>
        </w:rPr>
        <w:t>基本建设</w:t>
      </w:r>
      <w:r>
        <w:rPr>
          <w:rFonts w:hint="eastAsia" w:ascii="方正小标宋_GBK" w:hAnsi="黑体" w:eastAsia="方正小标宋_GBK"/>
          <w:sz w:val="40"/>
          <w:szCs w:val="40"/>
        </w:rPr>
        <w:t>投资绩效目标表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>（20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sz w:val="30"/>
          <w:szCs w:val="30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投资计划下达单位和项目（法人）单位签章：</w:t>
      </w:r>
    </w:p>
    <w:tbl>
      <w:tblPr>
        <w:tblStyle w:val="8"/>
        <w:tblW w:w="9405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38"/>
        <w:gridCol w:w="1950"/>
        <w:gridCol w:w="205"/>
        <w:gridCol w:w="317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专项名称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2020年第二批省预算内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基本建设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bookmarkStart w:id="1" w:name="OLE_LINK5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投资计划下达单位</w:t>
            </w:r>
            <w:bookmarkEnd w:id="1"/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bookmarkStart w:id="2" w:name="OLE_LINK6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项目（法人）单位</w:t>
            </w:r>
            <w:bookmarkEnd w:id="2"/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本次下达省预算内投资（万元）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标</w:t>
            </w:r>
          </w:p>
        </w:tc>
        <w:tc>
          <w:tcPr>
            <w:tcW w:w="86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（</w:t>
            </w:r>
            <w:bookmarkStart w:id="3" w:name="OLE_LINK4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填写主要建设内容及规模，以及项目总投资</w:t>
            </w:r>
            <w:bookmarkEnd w:id="3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标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一级指标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二级指标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三级指标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实施效果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产出指标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按时完成建设</w:t>
            </w:r>
            <w:bookmarkStart w:id="4" w:name="_GoBack"/>
            <w:bookmarkEnd w:id="4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工作目标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过程管理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计划管理指标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投资计划分解（转发）用时达标率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项目责任及日常监管直接责任按项目落实到位率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资金管理指标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省预算内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前期工作经费投资支付率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70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项目管理指标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根据申报时限按时完成项目开工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监督检查指标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审计、督查、巡视等指出问题数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tabs>
          <w:tab w:val="left" w:pos="2062"/>
        </w:tabs>
        <w:bidi w:val="0"/>
        <w:jc w:val="left"/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16" w:right="1616" w:bottom="1587" w:left="161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A"/>
    <w:rsid w:val="00057658"/>
    <w:rsid w:val="00090C1B"/>
    <w:rsid w:val="000A5E17"/>
    <w:rsid w:val="000B0FBC"/>
    <w:rsid w:val="00173C58"/>
    <w:rsid w:val="001A03D3"/>
    <w:rsid w:val="001B54D0"/>
    <w:rsid w:val="001B6DA2"/>
    <w:rsid w:val="001C10F8"/>
    <w:rsid w:val="001C4874"/>
    <w:rsid w:val="001D1461"/>
    <w:rsid w:val="002427BA"/>
    <w:rsid w:val="002B6C7D"/>
    <w:rsid w:val="002C4944"/>
    <w:rsid w:val="002F1893"/>
    <w:rsid w:val="002F3547"/>
    <w:rsid w:val="002F3793"/>
    <w:rsid w:val="002F6C66"/>
    <w:rsid w:val="003142FB"/>
    <w:rsid w:val="0032523A"/>
    <w:rsid w:val="0036409C"/>
    <w:rsid w:val="00372133"/>
    <w:rsid w:val="003C70F6"/>
    <w:rsid w:val="00431BD3"/>
    <w:rsid w:val="00444F17"/>
    <w:rsid w:val="00460859"/>
    <w:rsid w:val="0046550F"/>
    <w:rsid w:val="00466E5C"/>
    <w:rsid w:val="00485CED"/>
    <w:rsid w:val="004B6B7C"/>
    <w:rsid w:val="004C3DA5"/>
    <w:rsid w:val="004C5937"/>
    <w:rsid w:val="004E17A3"/>
    <w:rsid w:val="004E7C68"/>
    <w:rsid w:val="005209A2"/>
    <w:rsid w:val="00532FB2"/>
    <w:rsid w:val="005510C9"/>
    <w:rsid w:val="0055376C"/>
    <w:rsid w:val="005654E0"/>
    <w:rsid w:val="005B7288"/>
    <w:rsid w:val="005F2687"/>
    <w:rsid w:val="006035DF"/>
    <w:rsid w:val="00641D74"/>
    <w:rsid w:val="00684C20"/>
    <w:rsid w:val="00684F2C"/>
    <w:rsid w:val="0069148A"/>
    <w:rsid w:val="006B4722"/>
    <w:rsid w:val="006E15ED"/>
    <w:rsid w:val="006E2038"/>
    <w:rsid w:val="007122C2"/>
    <w:rsid w:val="00713330"/>
    <w:rsid w:val="00721431"/>
    <w:rsid w:val="00723F2B"/>
    <w:rsid w:val="00730C2D"/>
    <w:rsid w:val="00787F24"/>
    <w:rsid w:val="00795FE1"/>
    <w:rsid w:val="007A779A"/>
    <w:rsid w:val="007C71B9"/>
    <w:rsid w:val="007D39E0"/>
    <w:rsid w:val="007E23B3"/>
    <w:rsid w:val="0080471D"/>
    <w:rsid w:val="008053C1"/>
    <w:rsid w:val="0081383A"/>
    <w:rsid w:val="008337E7"/>
    <w:rsid w:val="00855825"/>
    <w:rsid w:val="00871131"/>
    <w:rsid w:val="00895566"/>
    <w:rsid w:val="008B1189"/>
    <w:rsid w:val="008C5757"/>
    <w:rsid w:val="008E7CDF"/>
    <w:rsid w:val="00906D1F"/>
    <w:rsid w:val="00924AAE"/>
    <w:rsid w:val="00936E02"/>
    <w:rsid w:val="0095052B"/>
    <w:rsid w:val="00976B46"/>
    <w:rsid w:val="009836FC"/>
    <w:rsid w:val="009A19A2"/>
    <w:rsid w:val="009A2E82"/>
    <w:rsid w:val="009E3CF6"/>
    <w:rsid w:val="009F56F4"/>
    <w:rsid w:val="009F6C68"/>
    <w:rsid w:val="00A0107C"/>
    <w:rsid w:val="00A44611"/>
    <w:rsid w:val="00A54665"/>
    <w:rsid w:val="00A65795"/>
    <w:rsid w:val="00A70DCD"/>
    <w:rsid w:val="00AA46AE"/>
    <w:rsid w:val="00AE51BC"/>
    <w:rsid w:val="00AE521C"/>
    <w:rsid w:val="00B04F5D"/>
    <w:rsid w:val="00B055EA"/>
    <w:rsid w:val="00B21F7E"/>
    <w:rsid w:val="00B27E2C"/>
    <w:rsid w:val="00B342A0"/>
    <w:rsid w:val="00B51151"/>
    <w:rsid w:val="00B71985"/>
    <w:rsid w:val="00B82431"/>
    <w:rsid w:val="00BA06B9"/>
    <w:rsid w:val="00BC1C3B"/>
    <w:rsid w:val="00BD060F"/>
    <w:rsid w:val="00BD3B0B"/>
    <w:rsid w:val="00BD442E"/>
    <w:rsid w:val="00C32640"/>
    <w:rsid w:val="00C3701E"/>
    <w:rsid w:val="00C43FFB"/>
    <w:rsid w:val="00C56441"/>
    <w:rsid w:val="00C570AE"/>
    <w:rsid w:val="00C87231"/>
    <w:rsid w:val="00CA6709"/>
    <w:rsid w:val="00CC3238"/>
    <w:rsid w:val="00CF3705"/>
    <w:rsid w:val="00D02674"/>
    <w:rsid w:val="00D2547B"/>
    <w:rsid w:val="00D2731E"/>
    <w:rsid w:val="00D41928"/>
    <w:rsid w:val="00D47869"/>
    <w:rsid w:val="00D77B85"/>
    <w:rsid w:val="00D84386"/>
    <w:rsid w:val="00D97695"/>
    <w:rsid w:val="00DB132F"/>
    <w:rsid w:val="00DD7217"/>
    <w:rsid w:val="00DE5754"/>
    <w:rsid w:val="00DF3147"/>
    <w:rsid w:val="00E27DE6"/>
    <w:rsid w:val="00E301D8"/>
    <w:rsid w:val="00E9128E"/>
    <w:rsid w:val="00EA24B7"/>
    <w:rsid w:val="00EA37FA"/>
    <w:rsid w:val="00EB63DD"/>
    <w:rsid w:val="00EB70AE"/>
    <w:rsid w:val="00EF5091"/>
    <w:rsid w:val="00F53403"/>
    <w:rsid w:val="00F712F5"/>
    <w:rsid w:val="00FA08A9"/>
    <w:rsid w:val="00FE73F5"/>
    <w:rsid w:val="01704DCB"/>
    <w:rsid w:val="06372F2C"/>
    <w:rsid w:val="07125B31"/>
    <w:rsid w:val="07CC3154"/>
    <w:rsid w:val="0D322A1E"/>
    <w:rsid w:val="17DF13AE"/>
    <w:rsid w:val="20C46766"/>
    <w:rsid w:val="211547E5"/>
    <w:rsid w:val="230B3CC5"/>
    <w:rsid w:val="29345877"/>
    <w:rsid w:val="2F9328E8"/>
    <w:rsid w:val="41342E26"/>
    <w:rsid w:val="5A7243BC"/>
    <w:rsid w:val="5DA678A9"/>
    <w:rsid w:val="5E5C0E0D"/>
    <w:rsid w:val="699F20BF"/>
    <w:rsid w:val="69E020C3"/>
    <w:rsid w:val="6D674472"/>
    <w:rsid w:val="7B093BDB"/>
    <w:rsid w:val="7E8D0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30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ascii="Cambria" w:hAnsi="Cambria" w:eastAsia="方正楷体_GBK" w:cs="Times New Roman"/>
      <w:bCs/>
      <w:sz w:val="30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spacing w:line="588" w:lineRule="exact"/>
      <w:jc w:val="center"/>
      <w:outlineLvl w:val="1"/>
    </w:pPr>
    <w:rPr>
      <w:rFonts w:ascii="Cambria" w:hAnsi="Cambria" w:eastAsia="方正楷体_GBK" w:cs="Times New Roman"/>
      <w:bCs/>
      <w:kern w:val="28"/>
      <w:sz w:val="30"/>
      <w:szCs w:val="32"/>
    </w:rPr>
  </w:style>
  <w:style w:type="paragraph" w:styleId="7">
    <w:name w:val="Title"/>
    <w:basedOn w:val="1"/>
    <w:next w:val="1"/>
    <w:link w:val="15"/>
    <w:qFormat/>
    <w:uiPriority w:val="10"/>
    <w:pPr>
      <w:spacing w:line="588" w:lineRule="exact"/>
      <w:jc w:val="center"/>
      <w:outlineLvl w:val="0"/>
    </w:pPr>
    <w:rPr>
      <w:rFonts w:ascii="Cambria" w:hAnsi="Cambria" w:eastAsia="方正小标宋_GBK" w:cs="Times New Roman"/>
      <w:bCs/>
      <w:sz w:val="40"/>
      <w:szCs w:val="32"/>
    </w:rPr>
  </w:style>
  <w:style w:type="character" w:customStyle="1" w:styleId="10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3"/>
    <w:semiHidden/>
    <w:qFormat/>
    <w:uiPriority w:val="9"/>
    <w:rPr>
      <w:rFonts w:ascii="Cambria" w:hAnsi="Cambria" w:eastAsia="方正楷体_GBK" w:cs="Times New Roman"/>
      <w:bCs/>
      <w:sz w:val="30"/>
      <w:szCs w:val="32"/>
    </w:rPr>
  </w:style>
  <w:style w:type="character" w:customStyle="1" w:styleId="13">
    <w:name w:val="标题 1 Char"/>
    <w:basedOn w:val="9"/>
    <w:link w:val="2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4">
    <w:name w:val="副标题 Char"/>
    <w:basedOn w:val="9"/>
    <w:link w:val="6"/>
    <w:qFormat/>
    <w:uiPriority w:val="11"/>
    <w:rPr>
      <w:rFonts w:ascii="Cambria" w:hAnsi="Cambria" w:eastAsia="方正楷体_GBK" w:cs="Times New Roman"/>
      <w:bCs/>
      <w:kern w:val="28"/>
      <w:sz w:val="30"/>
      <w:szCs w:val="32"/>
    </w:rPr>
  </w:style>
  <w:style w:type="character" w:customStyle="1" w:styleId="15">
    <w:name w:val="标题 Char"/>
    <w:basedOn w:val="9"/>
    <w:link w:val="7"/>
    <w:qFormat/>
    <w:uiPriority w:val="10"/>
    <w:rPr>
      <w:rFonts w:ascii="Cambria" w:hAnsi="Cambria" w:eastAsia="方正小标宋_GBK" w:cs="Times New Roman"/>
      <w:bCs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456</Characters>
  <Lines>3</Lines>
  <Paragraphs>1</Paragraphs>
  <TotalTime>12</TotalTime>
  <ScaleCrop>false</ScaleCrop>
  <LinksUpToDate>false</LinksUpToDate>
  <CharactersWithSpaces>535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2018-12-24T00:38:00Z</dcterms:created>
  <dc:creator>张国华</dc:creator>
  <cp:lastModifiedBy>吕剑萍</cp:lastModifiedBy>
  <cp:lastPrinted>2020-03-16T02:22:00Z</cp:lastPrinted>
  <dcterms:modified xsi:type="dcterms:W3CDTF">2020-06-30T09:10:46Z</dcterms:modified>
  <dc:title>2020年第二批省预算内前期工作经费投资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