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大河口乡201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烟叶生产收购村级工作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经费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安排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12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eastAsia="zh-CN"/>
              </w:rPr>
              <w:t>村委会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pacing w:val="-2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20"/>
                <w:sz w:val="32"/>
                <w:szCs w:val="32"/>
                <w:lang w:eastAsia="zh-CN"/>
              </w:rPr>
              <w:t>实际完成收购量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20"/>
                <w:sz w:val="32"/>
                <w:szCs w:val="32"/>
                <w:lang w:eastAsia="zh-CN"/>
              </w:rPr>
              <w:t>（公斤）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eastAsia="zh-CN"/>
              </w:rPr>
              <w:t>工作经费（元）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  <w:t>大 河 口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114950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  <w:t>涟    水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74260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  <w:t>大 栎 树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150000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  <w:t>麂    子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145000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14500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  <w:t>大白者乐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195050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12600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</w:rPr>
              <w:t>蒿 子 箐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200740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32"/>
                <w:szCs w:val="32"/>
                <w:lang w:val="en-US" w:eastAsia="zh-CN"/>
              </w:rPr>
              <w:t>12700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合计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880000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75800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C12C4"/>
    <w:rsid w:val="711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2020-01-16T02:09:00Z</dcterms:created>
  <dc:creator></dc:creator>
  <cp:lastModifiedBy></cp:lastModifiedBy>
  <dcterms:modified xsi:type="dcterms:W3CDTF">2020-01-16T02:10:03Z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