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F647" w14:textId="77777777" w:rsidR="005450BE" w:rsidRDefault="00D579EA">
      <w:pPr>
        <w:pStyle w:val="a"/>
        <w:numPr>
          <w:ilvl w:val="1"/>
          <w:numId w:val="0"/>
        </w:numPr>
        <w:spacing w:before="162" w:after="162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姚安县安监局基层政务公开标准化规范化试点工作任务分解表</w:t>
      </w:r>
    </w:p>
    <w:tbl>
      <w:tblPr>
        <w:tblpPr w:leftFromText="180" w:rightFromText="180" w:vertAnchor="text" w:tblpXSpec="center" w:tblpY="1"/>
        <w:tblOverlap w:val="never"/>
        <w:tblW w:w="13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198"/>
        <w:gridCol w:w="1843"/>
        <w:gridCol w:w="2749"/>
        <w:gridCol w:w="1857"/>
        <w:gridCol w:w="2062"/>
        <w:gridCol w:w="1131"/>
        <w:gridCol w:w="1167"/>
        <w:gridCol w:w="1219"/>
      </w:tblGrid>
      <w:tr w:rsidR="005450BE" w14:paraId="26429DA9" w14:textId="77777777">
        <w:trPr>
          <w:jc w:val="center"/>
        </w:trPr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DB890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E640D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公开事项</w:t>
            </w:r>
          </w:p>
          <w:p w14:paraId="62A1043D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名称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C76DE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公开依据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91345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公开内容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4F1C4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公开时限</w:t>
            </w:r>
          </w:p>
        </w:tc>
        <w:tc>
          <w:tcPr>
            <w:tcW w:w="20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7BD2C9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公开形式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226AF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责任领导</w:t>
            </w:r>
          </w:p>
        </w:tc>
        <w:tc>
          <w:tcPr>
            <w:tcW w:w="11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A2F439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责任股室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7FF0B7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责任人</w:t>
            </w:r>
          </w:p>
        </w:tc>
      </w:tr>
      <w:tr w:rsidR="005450BE" w14:paraId="78F325DA" w14:textId="77777777">
        <w:trPr>
          <w:trHeight w:val="441"/>
          <w:jc w:val="center"/>
        </w:trPr>
        <w:tc>
          <w:tcPr>
            <w:tcW w:w="13987" w:type="dxa"/>
            <w:gridSpan w:val="9"/>
            <w:vAlign w:val="center"/>
          </w:tcPr>
          <w:p w14:paraId="64A71590" w14:textId="77777777" w:rsidR="005450BE" w:rsidRDefault="00D579EA">
            <w:pPr>
              <w:jc w:val="left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 xml:space="preserve">1 </w:t>
            </w:r>
            <w:r>
              <w:rPr>
                <w:rFonts w:ascii="宋体" w:hint="eastAsia"/>
                <w:color w:val="000000"/>
                <w:sz w:val="18"/>
              </w:rPr>
              <w:t>职能职责</w:t>
            </w:r>
          </w:p>
        </w:tc>
      </w:tr>
      <w:tr w:rsidR="005450BE" w14:paraId="750244AB" w14:textId="77777777">
        <w:trPr>
          <w:trHeight w:val="1526"/>
          <w:jc w:val="center"/>
        </w:trPr>
        <w:tc>
          <w:tcPr>
            <w:tcW w:w="761" w:type="dxa"/>
            <w:vAlign w:val="center"/>
          </w:tcPr>
          <w:p w14:paraId="230015A8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1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198" w:type="dxa"/>
            <w:vAlign w:val="center"/>
          </w:tcPr>
          <w:p w14:paraId="554B9271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职能职责</w:t>
            </w:r>
          </w:p>
        </w:tc>
        <w:tc>
          <w:tcPr>
            <w:tcW w:w="1843" w:type="dxa"/>
            <w:vAlign w:val="center"/>
          </w:tcPr>
          <w:p w14:paraId="4F3DCCAC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号）、</w:t>
            </w:r>
          </w:p>
          <w:p w14:paraId="10E1B13D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“三定”方案</w:t>
            </w:r>
          </w:p>
        </w:tc>
        <w:tc>
          <w:tcPr>
            <w:tcW w:w="2749" w:type="dxa"/>
            <w:vAlign w:val="center"/>
          </w:tcPr>
          <w:p w14:paraId="3D5920F7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安全生产监管部门的机构设置、职能职责、各组成部门信息，包括名称、职责、联系电话，详细地址等内容。</w:t>
            </w:r>
          </w:p>
        </w:tc>
        <w:tc>
          <w:tcPr>
            <w:tcW w:w="1857" w:type="dxa"/>
            <w:vMerge w:val="restart"/>
            <w:vAlign w:val="center"/>
          </w:tcPr>
          <w:p w14:paraId="1F52793A" w14:textId="77777777" w:rsidR="005450BE" w:rsidRDefault="00D579E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2062" w:type="dxa"/>
            <w:vMerge w:val="restart"/>
            <w:vAlign w:val="center"/>
          </w:tcPr>
          <w:p w14:paraId="3A016336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在同级政府网站公开；</w:t>
            </w:r>
            <w:r>
              <w:rPr>
                <w:rFonts w:hint="eastAsia"/>
                <w:color w:val="000000"/>
                <w:sz w:val="18"/>
                <w:szCs w:val="18"/>
              </w:rPr>
              <w:t>在安全生产监管部门办事场所、办事窗口，通过张贴或提供查询服务等方式公开。</w:t>
            </w:r>
          </w:p>
        </w:tc>
        <w:tc>
          <w:tcPr>
            <w:tcW w:w="1131" w:type="dxa"/>
            <w:vMerge w:val="restart"/>
            <w:vAlign w:val="center"/>
          </w:tcPr>
          <w:p w14:paraId="6247F0D9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李自忠</w:t>
            </w:r>
          </w:p>
        </w:tc>
        <w:tc>
          <w:tcPr>
            <w:tcW w:w="1167" w:type="dxa"/>
            <w:vMerge w:val="restart"/>
            <w:vAlign w:val="center"/>
          </w:tcPr>
          <w:p w14:paraId="7CEF93B0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219" w:type="dxa"/>
            <w:vMerge w:val="restart"/>
            <w:vAlign w:val="center"/>
          </w:tcPr>
          <w:p w14:paraId="0E01C57F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张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伟</w:t>
            </w:r>
          </w:p>
        </w:tc>
      </w:tr>
      <w:tr w:rsidR="005450BE" w14:paraId="435AA9F2" w14:textId="77777777">
        <w:trPr>
          <w:jc w:val="center"/>
        </w:trPr>
        <w:tc>
          <w:tcPr>
            <w:tcW w:w="761" w:type="dxa"/>
            <w:vAlign w:val="center"/>
          </w:tcPr>
          <w:p w14:paraId="7311426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2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198" w:type="dxa"/>
            <w:vAlign w:val="center"/>
          </w:tcPr>
          <w:p w14:paraId="782DC4BB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人事信息</w:t>
            </w:r>
          </w:p>
        </w:tc>
        <w:tc>
          <w:tcPr>
            <w:tcW w:w="1843" w:type="dxa"/>
            <w:vAlign w:val="center"/>
          </w:tcPr>
          <w:p w14:paraId="0EE12D40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2749" w:type="dxa"/>
            <w:vAlign w:val="center"/>
          </w:tcPr>
          <w:p w14:paraId="6F91B8B4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安全生产监管部门需要公开的领导及内设机构负责人姓名、照片、职务、职责及公务员（事业人员）招录和干部选任情况等内容。</w:t>
            </w:r>
          </w:p>
          <w:p w14:paraId="4467C408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857" w:type="dxa"/>
            <w:vMerge/>
            <w:vAlign w:val="center"/>
          </w:tcPr>
          <w:p w14:paraId="5BD83D72" w14:textId="77777777" w:rsidR="005450BE" w:rsidRDefault="005450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vAlign w:val="center"/>
          </w:tcPr>
          <w:p w14:paraId="11BA36C1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14:paraId="2FD332A7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14:paraId="544AEE68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14:paraId="59A8FF65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450BE" w14:paraId="2E76B575" w14:textId="77777777">
        <w:trPr>
          <w:jc w:val="center"/>
        </w:trPr>
        <w:tc>
          <w:tcPr>
            <w:tcW w:w="13987" w:type="dxa"/>
            <w:gridSpan w:val="9"/>
            <w:vAlign w:val="center"/>
          </w:tcPr>
          <w:p w14:paraId="0836841B" w14:textId="77777777" w:rsidR="005450BE" w:rsidRDefault="00D579EA">
            <w:pPr>
              <w:jc w:val="left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法律法规</w:t>
            </w:r>
          </w:p>
        </w:tc>
      </w:tr>
      <w:tr w:rsidR="005450BE" w14:paraId="314B0B54" w14:textId="77777777">
        <w:trPr>
          <w:trHeight w:val="1040"/>
          <w:jc w:val="center"/>
        </w:trPr>
        <w:tc>
          <w:tcPr>
            <w:tcW w:w="761" w:type="dxa"/>
            <w:vAlign w:val="center"/>
          </w:tcPr>
          <w:p w14:paraId="1B1C2572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3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198" w:type="dxa"/>
            <w:vAlign w:val="center"/>
          </w:tcPr>
          <w:p w14:paraId="21D53506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法律法规</w:t>
            </w:r>
          </w:p>
        </w:tc>
        <w:tc>
          <w:tcPr>
            <w:tcW w:w="1843" w:type="dxa"/>
            <w:vAlign w:val="center"/>
          </w:tcPr>
          <w:p w14:paraId="0B5FD9E9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2749" w:type="dxa"/>
            <w:vAlign w:val="center"/>
          </w:tcPr>
          <w:p w14:paraId="773771FE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有关安全生产监管事项的法律、法规、规章。</w:t>
            </w:r>
          </w:p>
        </w:tc>
        <w:tc>
          <w:tcPr>
            <w:tcW w:w="1857" w:type="dxa"/>
            <w:vAlign w:val="center"/>
          </w:tcPr>
          <w:p w14:paraId="251D1FE0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2062" w:type="dxa"/>
            <w:vAlign w:val="center"/>
          </w:tcPr>
          <w:p w14:paraId="695C9EED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131" w:type="dxa"/>
            <w:vAlign w:val="center"/>
          </w:tcPr>
          <w:p w14:paraId="2149E009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王子健</w:t>
            </w:r>
          </w:p>
        </w:tc>
        <w:tc>
          <w:tcPr>
            <w:tcW w:w="1167" w:type="dxa"/>
            <w:vAlign w:val="center"/>
          </w:tcPr>
          <w:p w14:paraId="2A248F5D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法规股</w:t>
            </w:r>
          </w:p>
        </w:tc>
        <w:tc>
          <w:tcPr>
            <w:tcW w:w="1219" w:type="dxa"/>
            <w:vAlign w:val="center"/>
          </w:tcPr>
          <w:p w14:paraId="579CB14F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朱照明</w:t>
            </w:r>
          </w:p>
        </w:tc>
      </w:tr>
      <w:tr w:rsidR="005450BE" w14:paraId="05769C1C" w14:textId="77777777">
        <w:trPr>
          <w:jc w:val="center"/>
        </w:trPr>
        <w:tc>
          <w:tcPr>
            <w:tcW w:w="13987" w:type="dxa"/>
            <w:gridSpan w:val="9"/>
            <w:vAlign w:val="center"/>
          </w:tcPr>
          <w:p w14:paraId="26FE5103" w14:textId="77777777" w:rsidR="005450BE" w:rsidRDefault="00D579EA">
            <w:pPr>
              <w:jc w:val="left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政策文件</w:t>
            </w:r>
          </w:p>
        </w:tc>
      </w:tr>
      <w:tr w:rsidR="005450BE" w14:paraId="63EA50A1" w14:textId="77777777">
        <w:trPr>
          <w:jc w:val="center"/>
        </w:trPr>
        <w:tc>
          <w:tcPr>
            <w:tcW w:w="761" w:type="dxa"/>
            <w:vAlign w:val="center"/>
          </w:tcPr>
          <w:p w14:paraId="324FA49B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4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198" w:type="dxa"/>
            <w:vAlign w:val="center"/>
          </w:tcPr>
          <w:p w14:paraId="346A9E42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政策文件</w:t>
            </w:r>
          </w:p>
        </w:tc>
        <w:tc>
          <w:tcPr>
            <w:tcW w:w="1843" w:type="dxa"/>
            <w:vAlign w:val="center"/>
          </w:tcPr>
          <w:p w14:paraId="79461C8B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2749" w:type="dxa"/>
            <w:vAlign w:val="center"/>
          </w:tcPr>
          <w:p w14:paraId="11C20725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各级各部门出台的安全生产监管事项相关发展意见、规范性文件、改革方案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、发展规划、专项规划、计划、政策解读</w:t>
            </w:r>
            <w:r>
              <w:rPr>
                <w:rFonts w:ascii="宋体" w:hint="eastAsia"/>
                <w:color w:val="000000"/>
                <w:sz w:val="18"/>
              </w:rPr>
              <w:t>等文件。</w:t>
            </w:r>
          </w:p>
          <w:p w14:paraId="5B98D9A7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857" w:type="dxa"/>
            <w:vAlign w:val="center"/>
          </w:tcPr>
          <w:p w14:paraId="11E2B2E3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2062" w:type="dxa"/>
            <w:vAlign w:val="center"/>
          </w:tcPr>
          <w:p w14:paraId="40F5726D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131" w:type="dxa"/>
            <w:vAlign w:val="center"/>
          </w:tcPr>
          <w:p w14:paraId="23338FC6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李自忠</w:t>
            </w:r>
          </w:p>
        </w:tc>
        <w:tc>
          <w:tcPr>
            <w:tcW w:w="1167" w:type="dxa"/>
            <w:vAlign w:val="center"/>
          </w:tcPr>
          <w:p w14:paraId="0C1F600C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219" w:type="dxa"/>
            <w:vAlign w:val="center"/>
          </w:tcPr>
          <w:p w14:paraId="2AB459EB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张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伟</w:t>
            </w:r>
          </w:p>
        </w:tc>
      </w:tr>
    </w:tbl>
    <w:p w14:paraId="2F241C89" w14:textId="77777777" w:rsidR="005450BE" w:rsidRDefault="005450BE">
      <w:pPr>
        <w:rPr>
          <w:rFonts w:ascii="黑体" w:eastAsia="黑体"/>
          <w:color w:val="000000"/>
          <w:szCs w:val="21"/>
        </w:rPr>
      </w:pPr>
    </w:p>
    <w:p w14:paraId="17678AC4" w14:textId="77777777" w:rsidR="005450BE" w:rsidRDefault="005450BE">
      <w:pPr>
        <w:rPr>
          <w:rFonts w:ascii="黑体" w:eastAsia="黑体"/>
          <w:color w:val="000000"/>
          <w:szCs w:val="21"/>
        </w:rPr>
      </w:pPr>
    </w:p>
    <w:p w14:paraId="7A433041" w14:textId="77777777" w:rsidR="005450BE" w:rsidRDefault="005450BE">
      <w:pPr>
        <w:rPr>
          <w:rFonts w:ascii="黑体" w:eastAsia="黑体"/>
          <w:color w:val="000000"/>
          <w:szCs w:val="21"/>
        </w:rPr>
      </w:pPr>
    </w:p>
    <w:p w14:paraId="7E9F3082" w14:textId="77777777" w:rsidR="005450BE" w:rsidRDefault="005450BE">
      <w:pPr>
        <w:rPr>
          <w:color w:val="000000"/>
        </w:rPr>
      </w:pPr>
    </w:p>
    <w:p w14:paraId="3C14F804" w14:textId="77777777" w:rsidR="005450BE" w:rsidRDefault="005450BE">
      <w:pPr>
        <w:rPr>
          <w:color w:val="000000"/>
        </w:rPr>
      </w:pPr>
    </w:p>
    <w:tbl>
      <w:tblPr>
        <w:tblpPr w:leftFromText="180" w:rightFromText="180" w:vertAnchor="text" w:tblpX="6" w:tblpY="1"/>
        <w:tblOverlap w:val="never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917"/>
        <w:gridCol w:w="2333"/>
        <w:gridCol w:w="4011"/>
        <w:gridCol w:w="1885"/>
        <w:gridCol w:w="1563"/>
        <w:gridCol w:w="1020"/>
        <w:gridCol w:w="1053"/>
        <w:gridCol w:w="1072"/>
      </w:tblGrid>
      <w:tr w:rsidR="005450BE" w14:paraId="258F7A76" w14:textId="77777777"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B96FC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9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5BF9BF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公开事项名称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8D0B5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公开依据</w:t>
            </w:r>
          </w:p>
        </w:tc>
        <w:tc>
          <w:tcPr>
            <w:tcW w:w="40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BB6BB2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公开内容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F717E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公开时限</w:t>
            </w:r>
          </w:p>
        </w:tc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1C2D9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公开形式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ACAAA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责任领导</w:t>
            </w:r>
          </w:p>
        </w:tc>
        <w:tc>
          <w:tcPr>
            <w:tcW w:w="1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C1F90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责任股室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3AF0E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责任人</w:t>
            </w:r>
          </w:p>
        </w:tc>
      </w:tr>
      <w:tr w:rsidR="005450BE" w14:paraId="6E2263AF" w14:textId="77777777">
        <w:tc>
          <w:tcPr>
            <w:tcW w:w="14508" w:type="dxa"/>
            <w:gridSpan w:val="9"/>
            <w:vAlign w:val="center"/>
          </w:tcPr>
          <w:p w14:paraId="0C59DA8F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行政监督与管理</w:t>
            </w:r>
          </w:p>
        </w:tc>
      </w:tr>
      <w:tr w:rsidR="005450BE" w14:paraId="4B7E03A2" w14:textId="77777777">
        <w:tc>
          <w:tcPr>
            <w:tcW w:w="11363" w:type="dxa"/>
            <w:gridSpan w:val="6"/>
            <w:vAlign w:val="center"/>
          </w:tcPr>
          <w:p w14:paraId="3857123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）行政许可</w:t>
            </w:r>
          </w:p>
        </w:tc>
        <w:tc>
          <w:tcPr>
            <w:tcW w:w="1020" w:type="dxa"/>
            <w:vMerge w:val="restart"/>
            <w:vAlign w:val="center"/>
          </w:tcPr>
          <w:p w14:paraId="7F6248CD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周树红</w:t>
            </w:r>
          </w:p>
        </w:tc>
        <w:tc>
          <w:tcPr>
            <w:tcW w:w="1053" w:type="dxa"/>
            <w:vMerge w:val="restart"/>
            <w:vAlign w:val="center"/>
          </w:tcPr>
          <w:p w14:paraId="788FE099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危化股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14:paraId="42A83ECD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龚建洲</w:t>
            </w:r>
          </w:p>
        </w:tc>
      </w:tr>
      <w:tr w:rsidR="005450BE" w14:paraId="60961DD3" w14:textId="77777777">
        <w:trPr>
          <w:trHeight w:val="713"/>
        </w:trPr>
        <w:tc>
          <w:tcPr>
            <w:tcW w:w="654" w:type="dxa"/>
            <w:vAlign w:val="center"/>
          </w:tcPr>
          <w:p w14:paraId="3C5E2A6E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</w:p>
        </w:tc>
        <w:tc>
          <w:tcPr>
            <w:tcW w:w="917" w:type="dxa"/>
            <w:vAlign w:val="center"/>
          </w:tcPr>
          <w:p w14:paraId="038E89DE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安全条件审查</w:t>
            </w:r>
          </w:p>
        </w:tc>
        <w:tc>
          <w:tcPr>
            <w:tcW w:w="2333" w:type="dxa"/>
            <w:vAlign w:val="center"/>
          </w:tcPr>
          <w:p w14:paraId="0E4BBD34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0AA6262C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危险化学品建设项目安全条件审查决定书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编号、单位名称，审查内容、审查机关、审查日期等。</w:t>
            </w:r>
          </w:p>
        </w:tc>
        <w:tc>
          <w:tcPr>
            <w:tcW w:w="1885" w:type="dxa"/>
            <w:vMerge w:val="restart"/>
            <w:vAlign w:val="center"/>
          </w:tcPr>
          <w:p w14:paraId="231314E4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行政许可事项批准后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1563" w:type="dxa"/>
            <w:vMerge w:val="restart"/>
            <w:vAlign w:val="center"/>
          </w:tcPr>
          <w:p w14:paraId="2E153D6E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在同级政府网站公开；</w:t>
            </w:r>
            <w:r>
              <w:rPr>
                <w:rFonts w:hint="eastAsia"/>
                <w:color w:val="000000"/>
                <w:sz w:val="18"/>
                <w:szCs w:val="18"/>
              </w:rPr>
              <w:t>在安全生产监管部门办事场所、办事窗口，通过张贴、发放宣传资料或提供查询服务等方式公开。</w:t>
            </w:r>
          </w:p>
        </w:tc>
        <w:tc>
          <w:tcPr>
            <w:tcW w:w="1020" w:type="dxa"/>
            <w:vMerge/>
            <w:vAlign w:val="center"/>
          </w:tcPr>
          <w:p w14:paraId="7FE26D30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2C83CE8A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7974099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</w:tr>
      <w:tr w:rsidR="005450BE" w14:paraId="5FB5F530" w14:textId="77777777">
        <w:trPr>
          <w:trHeight w:val="1078"/>
        </w:trPr>
        <w:tc>
          <w:tcPr>
            <w:tcW w:w="654" w:type="dxa"/>
            <w:vAlign w:val="center"/>
          </w:tcPr>
          <w:p w14:paraId="7A03053C" w14:textId="77777777" w:rsidR="005450BE" w:rsidRDefault="00D579EA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②</w:t>
            </w:r>
          </w:p>
        </w:tc>
        <w:tc>
          <w:tcPr>
            <w:tcW w:w="917" w:type="dxa"/>
            <w:vAlign w:val="center"/>
          </w:tcPr>
          <w:p w14:paraId="60ECC9F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安全设施设计审查</w:t>
            </w:r>
          </w:p>
        </w:tc>
        <w:tc>
          <w:tcPr>
            <w:tcW w:w="2333" w:type="dxa"/>
            <w:vAlign w:val="center"/>
          </w:tcPr>
          <w:p w14:paraId="770D6D55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59285D33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危险化学品企业建设项目安全设计审查、金属冶炼建设项目安全设施设计审查决定书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编号、建设单位名称，审查内容、审查机关、审查日期等。</w:t>
            </w:r>
          </w:p>
        </w:tc>
        <w:tc>
          <w:tcPr>
            <w:tcW w:w="1885" w:type="dxa"/>
            <w:vMerge/>
            <w:vAlign w:val="center"/>
          </w:tcPr>
          <w:p w14:paraId="7C8C4929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2CDFAFB8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1C64E935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6653550B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5F26914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5450BE" w14:paraId="52A5C541" w14:textId="77777777">
        <w:trPr>
          <w:trHeight w:val="1388"/>
        </w:trPr>
        <w:tc>
          <w:tcPr>
            <w:tcW w:w="654" w:type="dxa"/>
            <w:vAlign w:val="center"/>
          </w:tcPr>
          <w:p w14:paraId="628C12DE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③</w:t>
            </w:r>
          </w:p>
        </w:tc>
        <w:tc>
          <w:tcPr>
            <w:tcW w:w="917" w:type="dxa"/>
            <w:vAlign w:val="center"/>
          </w:tcPr>
          <w:p w14:paraId="32BCC616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许可证核发</w:t>
            </w:r>
          </w:p>
        </w:tc>
        <w:tc>
          <w:tcPr>
            <w:tcW w:w="2333" w:type="dxa"/>
            <w:vAlign w:val="center"/>
          </w:tcPr>
          <w:p w14:paraId="0F080200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414182D5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烟花爆竹经营（零售）许可证、危险化学品经营许可证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证件编号、单位名称、主要负责人、经营场所地址、经济类型、许可经营范围、限制存放量、有效期，发证机关、发证日期等。</w:t>
            </w:r>
          </w:p>
        </w:tc>
        <w:tc>
          <w:tcPr>
            <w:tcW w:w="1885" w:type="dxa"/>
            <w:vMerge/>
            <w:vAlign w:val="center"/>
          </w:tcPr>
          <w:p w14:paraId="0944EE23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34707681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597EF8C5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771A8976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0186349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5450BE" w14:paraId="223AE1C3" w14:textId="77777777">
        <w:trPr>
          <w:trHeight w:val="1080"/>
        </w:trPr>
        <w:tc>
          <w:tcPr>
            <w:tcW w:w="654" w:type="dxa"/>
            <w:vAlign w:val="center"/>
          </w:tcPr>
          <w:p w14:paraId="3C8D315F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④</w:t>
            </w:r>
          </w:p>
        </w:tc>
        <w:tc>
          <w:tcPr>
            <w:tcW w:w="917" w:type="dxa"/>
            <w:vAlign w:val="center"/>
          </w:tcPr>
          <w:p w14:paraId="0FABCC6D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备</w:t>
            </w:r>
            <w:r>
              <w:rPr>
                <w:rFonts w:asci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</w:rPr>
              <w:t>案</w:t>
            </w:r>
          </w:p>
        </w:tc>
        <w:tc>
          <w:tcPr>
            <w:tcW w:w="2333" w:type="dxa"/>
            <w:vAlign w:val="center"/>
          </w:tcPr>
          <w:p w14:paraId="4CCE2CF1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1C9EEDFF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第三类非药品类易制毒化学品经营备案证明的编号、单位名称、经营品种、经济类型、主要流向、主要负责人、单位地址、发证机关、发证日期等。</w:t>
            </w:r>
          </w:p>
        </w:tc>
        <w:tc>
          <w:tcPr>
            <w:tcW w:w="1885" w:type="dxa"/>
            <w:vMerge/>
            <w:vAlign w:val="center"/>
          </w:tcPr>
          <w:p w14:paraId="181D1E50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3020B243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71638DF4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1349ACC6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C75E766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5450BE" w14:paraId="6F9CEDFC" w14:textId="77777777">
        <w:tc>
          <w:tcPr>
            <w:tcW w:w="11363" w:type="dxa"/>
            <w:gridSpan w:val="6"/>
            <w:vAlign w:val="center"/>
          </w:tcPr>
          <w:p w14:paraId="47F3C809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）行政处罚</w:t>
            </w:r>
          </w:p>
        </w:tc>
        <w:tc>
          <w:tcPr>
            <w:tcW w:w="1020" w:type="dxa"/>
            <w:vMerge w:val="restart"/>
            <w:vAlign w:val="center"/>
          </w:tcPr>
          <w:p w14:paraId="6E4DE512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int="eastAsia"/>
                <w:color w:val="000000"/>
                <w:sz w:val="18"/>
                <w:szCs w:val="18"/>
              </w:rPr>
              <w:t>周树红</w:t>
            </w:r>
          </w:p>
        </w:tc>
        <w:tc>
          <w:tcPr>
            <w:tcW w:w="1053" w:type="dxa"/>
            <w:vMerge w:val="restart"/>
            <w:vAlign w:val="center"/>
          </w:tcPr>
          <w:p w14:paraId="3D59E1A5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int="eastAsia"/>
                <w:color w:val="000000"/>
                <w:sz w:val="18"/>
                <w:szCs w:val="18"/>
              </w:rPr>
              <w:t>执法大队</w:t>
            </w:r>
          </w:p>
        </w:tc>
        <w:tc>
          <w:tcPr>
            <w:tcW w:w="1072" w:type="dxa"/>
            <w:vMerge w:val="restart"/>
            <w:vAlign w:val="center"/>
          </w:tcPr>
          <w:p w14:paraId="3C324564" w14:textId="77777777" w:rsidR="005450BE" w:rsidRDefault="00D579EA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朱照明</w:t>
            </w:r>
          </w:p>
        </w:tc>
      </w:tr>
      <w:tr w:rsidR="005450BE" w14:paraId="64A122C1" w14:textId="77777777">
        <w:trPr>
          <w:trHeight w:val="1070"/>
        </w:trPr>
        <w:tc>
          <w:tcPr>
            <w:tcW w:w="654" w:type="dxa"/>
            <w:vAlign w:val="center"/>
          </w:tcPr>
          <w:p w14:paraId="7262C286" w14:textId="77777777" w:rsidR="005450BE" w:rsidRDefault="00D579E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⑤</w:t>
            </w:r>
          </w:p>
        </w:tc>
        <w:tc>
          <w:tcPr>
            <w:tcW w:w="917" w:type="dxa"/>
            <w:vAlign w:val="center"/>
          </w:tcPr>
          <w:p w14:paraId="51CD70C3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对单位的处罚</w:t>
            </w:r>
          </w:p>
        </w:tc>
        <w:tc>
          <w:tcPr>
            <w:tcW w:w="2333" w:type="dxa"/>
            <w:vAlign w:val="center"/>
          </w:tcPr>
          <w:p w14:paraId="516BB9D6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2CC52E2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对单位的处罚</w:t>
            </w:r>
            <w:r>
              <w:rPr>
                <w:rFonts w:hint="eastAsia"/>
                <w:color w:val="000000"/>
                <w:sz w:val="18"/>
                <w:szCs w:val="18"/>
              </w:rPr>
              <w:t>决定书文号、处罚单位基本情况（涉及单位地址、法定代表人个人信息的部分删除）、违法事实、处罚依据、处罚结果、履行时限、救济途径等。</w:t>
            </w:r>
          </w:p>
        </w:tc>
        <w:tc>
          <w:tcPr>
            <w:tcW w:w="1885" w:type="dxa"/>
            <w:vMerge w:val="restart"/>
            <w:vAlign w:val="center"/>
          </w:tcPr>
          <w:p w14:paraId="23880E6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处罚决定书送达后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1563" w:type="dxa"/>
            <w:vMerge w:val="restart"/>
            <w:vAlign w:val="center"/>
          </w:tcPr>
          <w:p w14:paraId="359D0113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020" w:type="dxa"/>
            <w:vMerge/>
            <w:vAlign w:val="center"/>
          </w:tcPr>
          <w:p w14:paraId="633EFB36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02382122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E5BD903" w14:textId="77777777" w:rsidR="005450BE" w:rsidRDefault="005450BE">
            <w:pPr>
              <w:jc w:val="center"/>
              <w:rPr>
                <w:rFonts w:ascii="宋体" w:eastAsia="宋体"/>
                <w:color w:val="000000"/>
                <w:sz w:val="18"/>
                <w:szCs w:val="18"/>
              </w:rPr>
            </w:pPr>
          </w:p>
        </w:tc>
      </w:tr>
      <w:tr w:rsidR="005450BE" w14:paraId="0D0A287A" w14:textId="77777777">
        <w:trPr>
          <w:trHeight w:val="1240"/>
        </w:trPr>
        <w:tc>
          <w:tcPr>
            <w:tcW w:w="654" w:type="dxa"/>
            <w:vAlign w:val="center"/>
          </w:tcPr>
          <w:p w14:paraId="14BF2EB7" w14:textId="77777777" w:rsidR="005450BE" w:rsidRDefault="00D579E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⑥</w:t>
            </w:r>
          </w:p>
        </w:tc>
        <w:tc>
          <w:tcPr>
            <w:tcW w:w="917" w:type="dxa"/>
            <w:vAlign w:val="center"/>
          </w:tcPr>
          <w:p w14:paraId="056FEBD7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对个人的处罚</w:t>
            </w:r>
          </w:p>
        </w:tc>
        <w:tc>
          <w:tcPr>
            <w:tcW w:w="2333" w:type="dxa"/>
            <w:vAlign w:val="center"/>
          </w:tcPr>
          <w:p w14:paraId="31B743EA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11" w:type="dxa"/>
            <w:vAlign w:val="center"/>
          </w:tcPr>
          <w:p w14:paraId="5EB5334F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对个人的</w:t>
            </w:r>
            <w:r>
              <w:rPr>
                <w:rFonts w:hint="eastAsia"/>
                <w:color w:val="000000"/>
                <w:sz w:val="18"/>
                <w:szCs w:val="18"/>
              </w:rPr>
              <w:t>处罚决定书文号、处罚当事人基本情况（涉及当事人住址、个人信息的部分删除）、违法事实、处罚依据、处罚结果、履行时限、救济途径等。</w:t>
            </w:r>
          </w:p>
        </w:tc>
        <w:tc>
          <w:tcPr>
            <w:tcW w:w="1885" w:type="dxa"/>
            <w:vMerge/>
            <w:vAlign w:val="center"/>
          </w:tcPr>
          <w:p w14:paraId="687E4C97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14:paraId="504D3677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3D2F4581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14:paraId="598A2A46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484930D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14:paraId="59BF8020" w14:textId="77777777" w:rsidR="005450BE" w:rsidRDefault="00D579EA">
      <w:pPr>
        <w:jc w:val="center"/>
        <w:rPr>
          <w:color w:val="000000"/>
        </w:rPr>
      </w:pPr>
      <w:r>
        <w:rPr>
          <w:color w:val="000000"/>
        </w:rPr>
        <w:lastRenderedPageBreak/>
        <w:br w:type="page"/>
      </w:r>
    </w:p>
    <w:tbl>
      <w:tblPr>
        <w:tblpPr w:leftFromText="180" w:rightFromText="180" w:vertAnchor="text" w:tblpX="6" w:tblpY="1"/>
        <w:tblOverlap w:val="never"/>
        <w:tblW w:w="14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1"/>
        <w:gridCol w:w="791"/>
        <w:gridCol w:w="3064"/>
        <w:gridCol w:w="5325"/>
        <w:gridCol w:w="1729"/>
        <w:gridCol w:w="698"/>
        <w:gridCol w:w="823"/>
        <w:gridCol w:w="844"/>
        <w:gridCol w:w="767"/>
      </w:tblGrid>
      <w:tr w:rsidR="005450BE" w14:paraId="570AB626" w14:textId="77777777"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3211F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lastRenderedPageBreak/>
              <w:t>序号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A5F67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公开事项名称</w:t>
            </w:r>
          </w:p>
        </w:tc>
        <w:tc>
          <w:tcPr>
            <w:tcW w:w="30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AD4A6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公开依据</w:t>
            </w:r>
          </w:p>
        </w:tc>
        <w:tc>
          <w:tcPr>
            <w:tcW w:w="5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CC32A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公开内容</w:t>
            </w:r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7FA73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公开时限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9FDF9A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公开形式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1D7EA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</w:t>
            </w:r>
          </w:p>
          <w:p w14:paraId="52D4CBA0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领导</w:t>
            </w:r>
          </w:p>
        </w:tc>
        <w:tc>
          <w:tcPr>
            <w:tcW w:w="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4ABFD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</w:t>
            </w:r>
          </w:p>
          <w:p w14:paraId="0A96F436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股室</w:t>
            </w:r>
          </w:p>
        </w:tc>
        <w:tc>
          <w:tcPr>
            <w:tcW w:w="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3734A" w14:textId="77777777" w:rsidR="005450BE" w:rsidRDefault="00D579EA">
            <w:pPr>
              <w:jc w:val="center"/>
              <w:rPr>
                <w:rFonts w:ascii="宋体" w:eastAsia="宋体"/>
                <w:b/>
                <w:bCs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责任人</w:t>
            </w:r>
          </w:p>
        </w:tc>
      </w:tr>
      <w:tr w:rsidR="005450BE" w14:paraId="3B22B26D" w14:textId="77777777">
        <w:tc>
          <w:tcPr>
            <w:tcW w:w="14681" w:type="dxa"/>
            <w:gridSpan w:val="10"/>
            <w:vAlign w:val="center"/>
          </w:tcPr>
          <w:p w14:paraId="50FAA898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）行政管理</w:t>
            </w:r>
          </w:p>
        </w:tc>
      </w:tr>
      <w:tr w:rsidR="005450BE" w14:paraId="044FF766" w14:textId="77777777">
        <w:trPr>
          <w:trHeight w:val="1370"/>
        </w:trPr>
        <w:tc>
          <w:tcPr>
            <w:tcW w:w="642" w:type="dxa"/>
            <w:gridSpan w:val="2"/>
            <w:vAlign w:val="center"/>
          </w:tcPr>
          <w:p w14:paraId="3D23C5F5" w14:textId="77777777" w:rsidR="005450BE" w:rsidRDefault="00D579E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⑦</w:t>
            </w:r>
          </w:p>
        </w:tc>
        <w:tc>
          <w:tcPr>
            <w:tcW w:w="790" w:type="dxa"/>
            <w:vAlign w:val="center"/>
          </w:tcPr>
          <w:p w14:paraId="206E10FC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隐患</w:t>
            </w:r>
          </w:p>
          <w:p w14:paraId="398E6A3D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管理</w:t>
            </w:r>
          </w:p>
        </w:tc>
        <w:tc>
          <w:tcPr>
            <w:tcW w:w="3064" w:type="dxa"/>
            <w:vAlign w:val="center"/>
          </w:tcPr>
          <w:p w14:paraId="278E8612" w14:textId="77777777" w:rsidR="005450BE" w:rsidRDefault="00D579E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号）、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《安全生产事故</w:t>
            </w:r>
            <w:r>
              <w:rPr>
                <w:rStyle w:val="a6"/>
                <w:rFonts w:ascii="宋体" w:hAnsi="宋体" w:cs="Arial"/>
                <w:i w:val="0"/>
                <w:color w:val="000000"/>
                <w:sz w:val="18"/>
                <w:szCs w:val="18"/>
                <w:shd w:val="clear" w:color="auto" w:fill="FFFFFF"/>
              </w:rPr>
              <w:t>隐患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排查治理暂行规定》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国家安全生产监督管理总局令第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号</w:t>
            </w: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25" w:type="dxa"/>
            <w:vAlign w:val="center"/>
          </w:tcPr>
          <w:p w14:paraId="21BA2733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隐患的名称、地点、发现时间、隐患描述、整改标准、整改责任单位、责任人、督办单位、督办责任人、完成时限、办理完成情况报告、验收报告、摘牌销号、其他需要说明的事项。</w:t>
            </w:r>
          </w:p>
        </w:tc>
        <w:tc>
          <w:tcPr>
            <w:tcW w:w="1729" w:type="dxa"/>
            <w:vAlign w:val="center"/>
          </w:tcPr>
          <w:p w14:paraId="7D7E8E04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698" w:type="dxa"/>
            <w:vAlign w:val="center"/>
          </w:tcPr>
          <w:p w14:paraId="7B1B1C05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23" w:type="dxa"/>
            <w:vAlign w:val="center"/>
          </w:tcPr>
          <w:p w14:paraId="5A0EF3A9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周树红</w:t>
            </w:r>
          </w:p>
          <w:p w14:paraId="0AA68060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轩</w:t>
            </w:r>
          </w:p>
        </w:tc>
        <w:tc>
          <w:tcPr>
            <w:tcW w:w="844" w:type="dxa"/>
            <w:vAlign w:val="center"/>
          </w:tcPr>
          <w:p w14:paraId="30979E8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危化股</w:t>
            </w:r>
            <w:proofErr w:type="gramEnd"/>
          </w:p>
          <w:p w14:paraId="43A91E4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矿安股</w:t>
            </w:r>
            <w:proofErr w:type="gramEnd"/>
          </w:p>
        </w:tc>
        <w:tc>
          <w:tcPr>
            <w:tcW w:w="766" w:type="dxa"/>
            <w:vAlign w:val="center"/>
          </w:tcPr>
          <w:p w14:paraId="49FB219F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龚建洲</w:t>
            </w:r>
          </w:p>
          <w:p w14:paraId="4245A176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李开铨</w:t>
            </w:r>
          </w:p>
        </w:tc>
      </w:tr>
      <w:tr w:rsidR="005450BE" w14:paraId="084D0BAB" w14:textId="77777777">
        <w:trPr>
          <w:trHeight w:val="2083"/>
        </w:trPr>
        <w:tc>
          <w:tcPr>
            <w:tcW w:w="642" w:type="dxa"/>
            <w:gridSpan w:val="2"/>
            <w:vAlign w:val="center"/>
          </w:tcPr>
          <w:p w14:paraId="0AD2BB21" w14:textId="77777777" w:rsidR="005450BE" w:rsidRDefault="00D579E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⑧</w:t>
            </w:r>
          </w:p>
        </w:tc>
        <w:tc>
          <w:tcPr>
            <w:tcW w:w="790" w:type="dxa"/>
            <w:vAlign w:val="center"/>
          </w:tcPr>
          <w:p w14:paraId="5161A7DF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应急</w:t>
            </w:r>
          </w:p>
          <w:p w14:paraId="2A71E969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064" w:type="dxa"/>
            <w:vAlign w:val="center"/>
          </w:tcPr>
          <w:p w14:paraId="6F141AFD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号）、《中华人民共和国突发事件应对法》、《突发事件应急预案管理办法》</w:t>
            </w:r>
          </w:p>
        </w:tc>
        <w:tc>
          <w:tcPr>
            <w:tcW w:w="5325" w:type="dxa"/>
            <w:vAlign w:val="center"/>
          </w:tcPr>
          <w:p w14:paraId="715C3E70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编制目的、依据、适用范围、工作原则、应急预案体系、组织体系、机构机制、预测预警系统、预警级别和发布、响应分级标准、</w:t>
            </w:r>
            <w:proofErr w:type="gramStart"/>
            <w:r>
              <w:rPr>
                <w:rFonts w:ascii="宋体" w:hint="eastAsia"/>
                <w:color w:val="000000"/>
                <w:sz w:val="18"/>
                <w:szCs w:val="18"/>
              </w:rPr>
              <w:t>基本响应</w:t>
            </w:r>
            <w:proofErr w:type="gramEnd"/>
            <w:r>
              <w:rPr>
                <w:rFonts w:ascii="宋体" w:hint="eastAsia"/>
                <w:color w:val="000000"/>
                <w:sz w:val="18"/>
                <w:szCs w:val="18"/>
              </w:rPr>
              <w:t>程序、信息报告、先期处置、分级响应、指挥和协调、应急实施、安全防护、社会动员与参与、现场检测与评估、新闻发布、应急结束、后期处置、保障措施等内容。应急执法相关文件、方案等，要明确执法检查对象、执法检查时间、执法检查内容、检查方法、执法检查的组织实施、执法检查总结等内容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。事故救援进展情况，包括伤亡人数、组织救援情况、救援措施、物资保障等内容。</w:t>
            </w:r>
          </w:p>
        </w:tc>
        <w:tc>
          <w:tcPr>
            <w:tcW w:w="1729" w:type="dxa"/>
            <w:vMerge w:val="restart"/>
            <w:vAlign w:val="center"/>
          </w:tcPr>
          <w:p w14:paraId="7AD4497E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698" w:type="dxa"/>
            <w:vMerge w:val="restart"/>
            <w:vAlign w:val="center"/>
          </w:tcPr>
          <w:p w14:paraId="3D145BE3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23" w:type="dxa"/>
            <w:vMerge w:val="restart"/>
            <w:vAlign w:val="center"/>
          </w:tcPr>
          <w:p w14:paraId="5115E9B5" w14:textId="77777777" w:rsidR="005450BE" w:rsidRDefault="00D579EA">
            <w:pPr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王子健</w:t>
            </w:r>
          </w:p>
        </w:tc>
        <w:tc>
          <w:tcPr>
            <w:tcW w:w="844" w:type="dxa"/>
            <w:vMerge w:val="restart"/>
            <w:vAlign w:val="center"/>
          </w:tcPr>
          <w:p w14:paraId="50B3A137" w14:textId="77777777" w:rsidR="005450BE" w:rsidRDefault="00D579EA">
            <w:pPr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办公室（应急协调股）</w:t>
            </w:r>
          </w:p>
        </w:tc>
        <w:tc>
          <w:tcPr>
            <w:tcW w:w="766" w:type="dxa"/>
            <w:vMerge w:val="restart"/>
            <w:vAlign w:val="center"/>
          </w:tcPr>
          <w:p w14:paraId="163C9A5E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张</w:t>
            </w:r>
            <w:r>
              <w:rPr>
                <w:rFonts w:asci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</w:rPr>
              <w:t>伟</w:t>
            </w:r>
          </w:p>
          <w:p w14:paraId="2DFAC464" w14:textId="77777777" w:rsidR="005450BE" w:rsidRDefault="00D579EA">
            <w:pPr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周</w:t>
            </w:r>
            <w:r>
              <w:rPr>
                <w:rFonts w:asci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</w:rPr>
              <w:t>霞</w:t>
            </w:r>
          </w:p>
        </w:tc>
      </w:tr>
      <w:tr w:rsidR="005450BE" w14:paraId="3B6E3B99" w14:textId="77777777">
        <w:trPr>
          <w:trHeight w:val="950"/>
        </w:trPr>
        <w:tc>
          <w:tcPr>
            <w:tcW w:w="642" w:type="dxa"/>
            <w:gridSpan w:val="2"/>
            <w:vAlign w:val="center"/>
          </w:tcPr>
          <w:p w14:paraId="0EC562B6" w14:textId="77777777" w:rsidR="005450BE" w:rsidRDefault="00D579E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⑨</w:t>
            </w:r>
          </w:p>
        </w:tc>
        <w:tc>
          <w:tcPr>
            <w:tcW w:w="790" w:type="dxa"/>
            <w:vAlign w:val="center"/>
          </w:tcPr>
          <w:p w14:paraId="45688D73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黑名单管理</w:t>
            </w:r>
          </w:p>
        </w:tc>
        <w:tc>
          <w:tcPr>
            <w:tcW w:w="3064" w:type="dxa"/>
            <w:vAlign w:val="center"/>
          </w:tcPr>
          <w:p w14:paraId="57074A7F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号）《社会信用体系建设规划纲要（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2014-2020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年）》</w:t>
            </w:r>
          </w:p>
        </w:tc>
        <w:tc>
          <w:tcPr>
            <w:tcW w:w="5325" w:type="dxa"/>
            <w:vAlign w:val="center"/>
          </w:tcPr>
          <w:p w14:paraId="4DC1BC2F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列入或撤销纳入安全生产黑名单管理的企业信息，具体企业名称、证照编号、经营地址、负责人姓名等。</w:t>
            </w:r>
          </w:p>
        </w:tc>
        <w:tc>
          <w:tcPr>
            <w:tcW w:w="1729" w:type="dxa"/>
            <w:vMerge/>
            <w:vAlign w:val="center"/>
          </w:tcPr>
          <w:p w14:paraId="1C5D2CF2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14:paraId="3D91F989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23" w:type="dxa"/>
            <w:vMerge/>
            <w:vAlign w:val="center"/>
          </w:tcPr>
          <w:p w14:paraId="241ECA66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14:paraId="4C47656C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66" w:type="dxa"/>
            <w:vMerge/>
            <w:vAlign w:val="center"/>
          </w:tcPr>
          <w:p w14:paraId="6A0ACD2E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5450BE" w14:paraId="341C92C1" w14:textId="77777777">
        <w:trPr>
          <w:trHeight w:val="1293"/>
        </w:trPr>
        <w:tc>
          <w:tcPr>
            <w:tcW w:w="642" w:type="dxa"/>
            <w:gridSpan w:val="2"/>
            <w:vAlign w:val="center"/>
          </w:tcPr>
          <w:p w14:paraId="0EF126EA" w14:textId="77777777" w:rsidR="005450BE" w:rsidRDefault="00D579E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⑩</w:t>
            </w:r>
          </w:p>
        </w:tc>
        <w:tc>
          <w:tcPr>
            <w:tcW w:w="790" w:type="dxa"/>
            <w:vAlign w:val="center"/>
          </w:tcPr>
          <w:p w14:paraId="546E99AD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安全形势分析</w:t>
            </w:r>
          </w:p>
        </w:tc>
        <w:tc>
          <w:tcPr>
            <w:tcW w:w="3064" w:type="dxa"/>
            <w:vAlign w:val="center"/>
          </w:tcPr>
          <w:p w14:paraId="320A644E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号）</w:t>
            </w:r>
          </w:p>
          <w:p w14:paraId="53B6D1BC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《中共中央国务院关于推进安全生产领域改革发展的意见》</w:t>
            </w:r>
          </w:p>
        </w:tc>
        <w:tc>
          <w:tcPr>
            <w:tcW w:w="5325" w:type="dxa"/>
            <w:vAlign w:val="center"/>
          </w:tcPr>
          <w:p w14:paraId="27990B7D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各类事故的总体情况（事故起数、死亡人数、受伤人数、直接经济损失、与上年同期相比较情况），各类事故的分类情况（工矿商贸类、道路交通领域、消防领域、农业机械、学校、医院、特种设备、通讯、气象等其他行业），事故的特点和原因分析，下步工作重点四个部分。</w:t>
            </w:r>
          </w:p>
        </w:tc>
        <w:tc>
          <w:tcPr>
            <w:tcW w:w="1729" w:type="dxa"/>
            <w:vMerge/>
            <w:vAlign w:val="center"/>
          </w:tcPr>
          <w:p w14:paraId="355A8D5B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14:paraId="6DEDB8D1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23" w:type="dxa"/>
            <w:vMerge/>
            <w:vAlign w:val="center"/>
          </w:tcPr>
          <w:p w14:paraId="53D8252F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14:paraId="26174E46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66" w:type="dxa"/>
            <w:vMerge/>
            <w:vAlign w:val="center"/>
          </w:tcPr>
          <w:p w14:paraId="672290DE" w14:textId="77777777" w:rsidR="005450BE" w:rsidRDefault="005450BE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5450BE" w14:paraId="10B2FFFA" w14:textId="77777777">
        <w:trPr>
          <w:trHeight w:val="1293"/>
        </w:trPr>
        <w:tc>
          <w:tcPr>
            <w:tcW w:w="642" w:type="dxa"/>
            <w:gridSpan w:val="2"/>
            <w:vAlign w:val="center"/>
          </w:tcPr>
          <w:p w14:paraId="4736C47D" w14:textId="77777777" w:rsidR="005450BE" w:rsidRDefault="00D579E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MS Gothic" w:eastAsia="MS Gothic" w:hAnsi="MS Gothic" w:cs="MS Gothic" w:hint="eastAsia"/>
                <w:sz w:val="15"/>
                <w:szCs w:val="15"/>
              </w:rPr>
              <w:t>⑪</w:t>
            </w:r>
          </w:p>
        </w:tc>
        <w:tc>
          <w:tcPr>
            <w:tcW w:w="790" w:type="dxa"/>
            <w:vAlign w:val="center"/>
          </w:tcPr>
          <w:p w14:paraId="1B1CC91A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事故</w:t>
            </w:r>
          </w:p>
          <w:p w14:paraId="3A5BAE2E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通报</w:t>
            </w:r>
          </w:p>
        </w:tc>
        <w:tc>
          <w:tcPr>
            <w:tcW w:w="3064" w:type="dxa"/>
            <w:vAlign w:val="center"/>
          </w:tcPr>
          <w:p w14:paraId="6A35FC57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5325" w:type="dxa"/>
            <w:vAlign w:val="center"/>
          </w:tcPr>
          <w:p w14:paraId="341E8972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全国、省、州、县范围内的道路交通、消防安全、建筑施工等领域的各类典型安全生产事故，主要包括发生时间、地点、起因、经过、结果、相关领导批示情况、以及避免类似事故的预防性措施等内容。范围内事故调查结果、处理情况。</w:t>
            </w:r>
          </w:p>
        </w:tc>
        <w:tc>
          <w:tcPr>
            <w:tcW w:w="1729" w:type="dxa"/>
            <w:vAlign w:val="center"/>
          </w:tcPr>
          <w:p w14:paraId="128BAD37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事故通报自形成或变更之日起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个工作日内公开，事故调查处理情况自形成或变更之日起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98" w:type="dxa"/>
            <w:vMerge/>
            <w:vAlign w:val="center"/>
          </w:tcPr>
          <w:p w14:paraId="1380BF72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14:paraId="4D3D2F30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14:paraId="3F4815CF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4B798A14" w14:textId="77777777" w:rsidR="005450BE" w:rsidRDefault="005450BE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14:paraId="3E12E413" w14:textId="77777777" w:rsidR="005450BE" w:rsidRDefault="00D579EA">
      <w:pPr>
        <w:jc w:val="center"/>
        <w:rPr>
          <w:rFonts w:ascii="黑体" w:eastAsia="黑体"/>
          <w:color w:val="000000"/>
          <w:szCs w:val="21"/>
        </w:rPr>
      </w:pPr>
      <w:r>
        <w:rPr>
          <w:color w:val="000000"/>
        </w:rPr>
        <w:br w:type="page"/>
      </w:r>
    </w:p>
    <w:p w14:paraId="75C486F7" w14:textId="77777777" w:rsidR="005450BE" w:rsidRDefault="005450BE">
      <w:pPr>
        <w:rPr>
          <w:rFonts w:ascii="黑体" w:eastAsia="黑体"/>
          <w:color w:val="000000"/>
          <w:szCs w:val="21"/>
        </w:rPr>
      </w:pPr>
    </w:p>
    <w:tbl>
      <w:tblPr>
        <w:tblpPr w:leftFromText="180" w:rightFromText="180" w:vertAnchor="text" w:tblpX="6" w:tblpY="1"/>
        <w:tblOverlap w:val="never"/>
        <w:tblW w:w="14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3"/>
        <w:gridCol w:w="2188"/>
        <w:gridCol w:w="4083"/>
        <w:gridCol w:w="21"/>
        <w:gridCol w:w="1000"/>
        <w:gridCol w:w="2219"/>
        <w:gridCol w:w="1135"/>
        <w:gridCol w:w="1198"/>
        <w:gridCol w:w="1084"/>
      </w:tblGrid>
      <w:tr w:rsidR="005450BE" w14:paraId="16EBD9BC" w14:textId="77777777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7A9850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31DBCC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公开事项名称</w:t>
            </w: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1DCB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公开依据</w:t>
            </w:r>
          </w:p>
        </w:tc>
        <w:tc>
          <w:tcPr>
            <w:tcW w:w="40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5B1D0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公开内容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353D3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公开时限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13A8A2" w14:textId="77777777" w:rsidR="005450BE" w:rsidRDefault="00D579EA">
            <w:pPr>
              <w:jc w:val="center"/>
              <w:rPr>
                <w:rFonts w:ascii="宋体"/>
                <w:b/>
                <w:bCs/>
                <w:color w:val="000000"/>
                <w:sz w:val="18"/>
              </w:rPr>
            </w:pPr>
            <w:r>
              <w:rPr>
                <w:rFonts w:ascii="宋体"/>
                <w:b/>
                <w:bCs/>
                <w:color w:val="000000"/>
                <w:sz w:val="18"/>
              </w:rPr>
              <w:t>公开形式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926AB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责任领导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D4376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责任股室</w:t>
            </w: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201CD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b/>
                <w:bCs/>
                <w:color w:val="000000"/>
                <w:sz w:val="18"/>
              </w:rPr>
              <w:t>责任人</w:t>
            </w:r>
          </w:p>
        </w:tc>
      </w:tr>
      <w:tr w:rsidR="005450BE" w14:paraId="123A622E" w14:textId="77777777">
        <w:tc>
          <w:tcPr>
            <w:tcW w:w="14686" w:type="dxa"/>
            <w:gridSpan w:val="10"/>
            <w:vAlign w:val="center"/>
          </w:tcPr>
          <w:p w14:paraId="710CC6FA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公共服务</w:t>
            </w:r>
          </w:p>
        </w:tc>
      </w:tr>
      <w:tr w:rsidR="005450BE" w14:paraId="5196462B" w14:textId="77777777">
        <w:trPr>
          <w:trHeight w:val="913"/>
        </w:trPr>
        <w:tc>
          <w:tcPr>
            <w:tcW w:w="675" w:type="dxa"/>
            <w:vAlign w:val="center"/>
          </w:tcPr>
          <w:p w14:paraId="64D52DD7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8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614C749C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政务公开指南</w:t>
            </w:r>
          </w:p>
        </w:tc>
        <w:tc>
          <w:tcPr>
            <w:tcW w:w="2188" w:type="dxa"/>
            <w:vAlign w:val="center"/>
          </w:tcPr>
          <w:p w14:paraId="4D2266E7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83" w:type="dxa"/>
            <w:vAlign w:val="center"/>
          </w:tcPr>
          <w:p w14:paraId="3BD28AC7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政务公开主体名称、办公地址、办公时间、联系电话、传真号码、电子邮箱等内容。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1722CC7D" w14:textId="77777777" w:rsidR="005450BE" w:rsidRDefault="00D579E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  <w:p w14:paraId="2D0B82DF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vAlign w:val="center"/>
          </w:tcPr>
          <w:p w14:paraId="2DA865FA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135" w:type="dxa"/>
            <w:vMerge w:val="restart"/>
            <w:vAlign w:val="center"/>
          </w:tcPr>
          <w:p w14:paraId="305CEDCE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李自忠</w:t>
            </w:r>
          </w:p>
        </w:tc>
        <w:tc>
          <w:tcPr>
            <w:tcW w:w="1198" w:type="dxa"/>
            <w:vMerge w:val="restart"/>
            <w:vAlign w:val="center"/>
          </w:tcPr>
          <w:p w14:paraId="781BC456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084" w:type="dxa"/>
            <w:vMerge w:val="restart"/>
            <w:vAlign w:val="center"/>
          </w:tcPr>
          <w:p w14:paraId="5C48028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周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霞</w:t>
            </w:r>
          </w:p>
        </w:tc>
      </w:tr>
      <w:tr w:rsidR="005450BE" w14:paraId="31F72D76" w14:textId="77777777">
        <w:trPr>
          <w:trHeight w:val="924"/>
        </w:trPr>
        <w:tc>
          <w:tcPr>
            <w:tcW w:w="675" w:type="dxa"/>
            <w:vAlign w:val="center"/>
          </w:tcPr>
          <w:p w14:paraId="0D0EB7E4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9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08B15842" w14:textId="77777777" w:rsidR="005450BE" w:rsidRDefault="00D579EA"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政务公开目录</w:t>
            </w:r>
          </w:p>
        </w:tc>
        <w:tc>
          <w:tcPr>
            <w:tcW w:w="2188" w:type="dxa"/>
            <w:vAlign w:val="center"/>
          </w:tcPr>
          <w:p w14:paraId="169398D2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83" w:type="dxa"/>
            <w:vAlign w:val="center"/>
          </w:tcPr>
          <w:p w14:paraId="375A76A6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政务公开事项的索引、名称、内容概述、生成日期等。</w:t>
            </w:r>
          </w:p>
        </w:tc>
        <w:tc>
          <w:tcPr>
            <w:tcW w:w="1021" w:type="dxa"/>
            <w:gridSpan w:val="2"/>
            <w:vMerge/>
            <w:vAlign w:val="center"/>
          </w:tcPr>
          <w:p w14:paraId="24868749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Merge/>
            <w:vAlign w:val="center"/>
          </w:tcPr>
          <w:p w14:paraId="5800D236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328D4187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14:paraId="70179EB3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55301DE1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450BE" w14:paraId="2023073B" w14:textId="77777777">
        <w:trPr>
          <w:trHeight w:val="1234"/>
        </w:trPr>
        <w:tc>
          <w:tcPr>
            <w:tcW w:w="675" w:type="dxa"/>
            <w:vAlign w:val="center"/>
          </w:tcPr>
          <w:p w14:paraId="7297D0D8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10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4533EB86" w14:textId="1632B888" w:rsidR="005450BE" w:rsidRDefault="00C649D4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权力清单</w:t>
            </w:r>
            <w:r w:rsidR="00D579EA">
              <w:rPr>
                <w:rFonts w:ascii="宋体" w:hint="eastAsia"/>
                <w:color w:val="000000"/>
                <w:sz w:val="18"/>
              </w:rPr>
              <w:t>及责任清单</w:t>
            </w:r>
          </w:p>
        </w:tc>
        <w:tc>
          <w:tcPr>
            <w:tcW w:w="2188" w:type="dxa"/>
            <w:vAlign w:val="center"/>
          </w:tcPr>
          <w:p w14:paraId="73DF53A9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083" w:type="dxa"/>
            <w:vAlign w:val="center"/>
          </w:tcPr>
          <w:p w14:paraId="59996E62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包括同级政府审批通过的行政执法主体信息、行政执法依据和行政许可、行政处罚、行政强制、行政检查、行政奖励、其他行政职权等行政执法职权职责清单。</w:t>
            </w:r>
          </w:p>
        </w:tc>
        <w:tc>
          <w:tcPr>
            <w:tcW w:w="1021" w:type="dxa"/>
            <w:gridSpan w:val="2"/>
            <w:vMerge/>
            <w:vAlign w:val="center"/>
          </w:tcPr>
          <w:p w14:paraId="6E2C8655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D2A57D3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在同级政府网站公开；</w:t>
            </w:r>
          </w:p>
          <w:p w14:paraId="1C7817B1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在省政务服务网上大厅公开。</w:t>
            </w:r>
          </w:p>
        </w:tc>
        <w:tc>
          <w:tcPr>
            <w:tcW w:w="1135" w:type="dxa"/>
            <w:vMerge w:val="restart"/>
            <w:vAlign w:val="center"/>
          </w:tcPr>
          <w:p w14:paraId="46319334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王子健</w:t>
            </w:r>
          </w:p>
        </w:tc>
        <w:tc>
          <w:tcPr>
            <w:tcW w:w="1198" w:type="dxa"/>
            <w:vMerge w:val="restart"/>
            <w:vAlign w:val="center"/>
          </w:tcPr>
          <w:p w14:paraId="76E90AAD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法规股</w:t>
            </w:r>
          </w:p>
        </w:tc>
        <w:tc>
          <w:tcPr>
            <w:tcW w:w="1084" w:type="dxa"/>
            <w:vMerge w:val="restart"/>
            <w:vAlign w:val="center"/>
          </w:tcPr>
          <w:p w14:paraId="654B986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朱照明</w:t>
            </w:r>
          </w:p>
        </w:tc>
      </w:tr>
      <w:tr w:rsidR="005450BE" w14:paraId="3DF63737" w14:textId="77777777">
        <w:trPr>
          <w:trHeight w:val="1381"/>
        </w:trPr>
        <w:tc>
          <w:tcPr>
            <w:tcW w:w="675" w:type="dxa"/>
            <w:vAlign w:val="center"/>
          </w:tcPr>
          <w:p w14:paraId="7AD92B69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11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78635832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主要业务</w:t>
            </w:r>
            <w:r>
              <w:rPr>
                <w:rFonts w:ascii="宋体" w:hint="eastAsia"/>
                <w:color w:val="000000"/>
                <w:sz w:val="18"/>
              </w:rPr>
              <w:t>办事指南</w:t>
            </w:r>
          </w:p>
        </w:tc>
        <w:tc>
          <w:tcPr>
            <w:tcW w:w="2188" w:type="dxa"/>
            <w:vAlign w:val="center"/>
          </w:tcPr>
          <w:p w14:paraId="163B7C83" w14:textId="77777777" w:rsidR="005450BE" w:rsidRDefault="00D579E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4083" w:type="dxa"/>
            <w:vAlign w:val="center"/>
          </w:tcPr>
          <w:p w14:paraId="03247B4B" w14:textId="77777777" w:rsidR="005450BE" w:rsidRDefault="00D579E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政务公开机构名称、办公地址、办公时间、联系电话、传真号码、电子邮箱等内容。</w:t>
            </w:r>
          </w:p>
        </w:tc>
        <w:tc>
          <w:tcPr>
            <w:tcW w:w="1021" w:type="dxa"/>
            <w:gridSpan w:val="2"/>
            <w:vMerge/>
            <w:vAlign w:val="center"/>
          </w:tcPr>
          <w:p w14:paraId="299AAD96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E0215F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在同级政府网站公开，</w:t>
            </w:r>
            <w:r>
              <w:rPr>
                <w:rFonts w:hint="eastAsia"/>
                <w:color w:val="000000"/>
                <w:sz w:val="18"/>
                <w:szCs w:val="18"/>
              </w:rPr>
              <w:t>在安全生产监管部门办事场所、办事窗口，通过张贴、发放宣传资料或提供查询服务等方式公开。</w:t>
            </w:r>
          </w:p>
        </w:tc>
        <w:tc>
          <w:tcPr>
            <w:tcW w:w="1135" w:type="dxa"/>
            <w:vMerge/>
            <w:vAlign w:val="center"/>
          </w:tcPr>
          <w:p w14:paraId="211126E8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14:paraId="2A0E5006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0220C36F" w14:textId="77777777" w:rsidR="005450BE" w:rsidRDefault="005450B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450BE" w14:paraId="182329B5" w14:textId="77777777">
        <w:trPr>
          <w:trHeight w:val="920"/>
        </w:trPr>
        <w:tc>
          <w:tcPr>
            <w:tcW w:w="675" w:type="dxa"/>
            <w:vAlign w:val="center"/>
          </w:tcPr>
          <w:p w14:paraId="29B1142C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12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095FA8A4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年度报告（统计公报）</w:t>
            </w:r>
          </w:p>
        </w:tc>
        <w:tc>
          <w:tcPr>
            <w:tcW w:w="2188" w:type="dxa"/>
            <w:vAlign w:val="center"/>
          </w:tcPr>
          <w:p w14:paraId="35D54816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4083" w:type="dxa"/>
            <w:vAlign w:val="center"/>
          </w:tcPr>
          <w:p w14:paraId="523B49C9" w14:textId="77777777" w:rsidR="005450BE" w:rsidRDefault="00D579EA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政府信息公开年度的总结、报告以及通知公告、统计公告等。</w:t>
            </w:r>
          </w:p>
        </w:tc>
        <w:tc>
          <w:tcPr>
            <w:tcW w:w="1021" w:type="dxa"/>
            <w:gridSpan w:val="2"/>
            <w:vMerge/>
            <w:vAlign w:val="center"/>
          </w:tcPr>
          <w:p w14:paraId="478A7D09" w14:textId="77777777" w:rsidR="005450BE" w:rsidRDefault="005450BE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6EB9405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135" w:type="dxa"/>
            <w:vAlign w:val="center"/>
          </w:tcPr>
          <w:p w14:paraId="369A3DD0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李自忠</w:t>
            </w:r>
          </w:p>
        </w:tc>
        <w:tc>
          <w:tcPr>
            <w:tcW w:w="1198" w:type="dxa"/>
            <w:vAlign w:val="center"/>
          </w:tcPr>
          <w:p w14:paraId="56421EAA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084" w:type="dxa"/>
            <w:vAlign w:val="center"/>
          </w:tcPr>
          <w:p w14:paraId="419F5240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张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伟</w:t>
            </w:r>
          </w:p>
        </w:tc>
      </w:tr>
      <w:tr w:rsidR="005450BE" w14:paraId="6576F64C" w14:textId="77777777">
        <w:trPr>
          <w:trHeight w:val="327"/>
        </w:trPr>
        <w:tc>
          <w:tcPr>
            <w:tcW w:w="14686" w:type="dxa"/>
            <w:gridSpan w:val="10"/>
            <w:vAlign w:val="center"/>
          </w:tcPr>
          <w:p w14:paraId="1803D109" w14:textId="77777777" w:rsidR="005450BE" w:rsidRDefault="00D579EA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其他公开事项</w:t>
            </w:r>
          </w:p>
        </w:tc>
      </w:tr>
      <w:tr w:rsidR="005450BE" w14:paraId="79144BCC" w14:textId="77777777">
        <w:trPr>
          <w:trHeight w:val="920"/>
        </w:trPr>
        <w:tc>
          <w:tcPr>
            <w:tcW w:w="675" w:type="dxa"/>
            <w:vAlign w:val="center"/>
          </w:tcPr>
          <w:p w14:paraId="1FD3AC03" w14:textId="77777777" w:rsidR="005450BE" w:rsidRDefault="00D579EA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>
              <w:rPr>
                <w:rFonts w:ascii="宋体" w:hint="eastAsia"/>
                <w:color w:val="000000"/>
                <w:sz w:val="18"/>
              </w:rPr>
              <w:t>13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1083" w:type="dxa"/>
            <w:vAlign w:val="center"/>
          </w:tcPr>
          <w:p w14:paraId="167A9FDF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政务公开标准</w:t>
            </w:r>
          </w:p>
        </w:tc>
        <w:tc>
          <w:tcPr>
            <w:tcW w:w="2188" w:type="dxa"/>
            <w:vAlign w:val="center"/>
          </w:tcPr>
          <w:p w14:paraId="7953EB00" w14:textId="77777777" w:rsidR="005450BE" w:rsidRDefault="00D579EA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《中华人民共和国政府信息公开条例》（国务院令第</w:t>
            </w:r>
            <w:r>
              <w:rPr>
                <w:rFonts w:ascii="宋体" w:hint="eastAsia"/>
                <w:color w:val="000000"/>
                <w:sz w:val="18"/>
              </w:rPr>
              <w:t>492</w:t>
            </w:r>
            <w:r>
              <w:rPr>
                <w:rFonts w:ascii="宋体" w:hint="eastAsia"/>
                <w:color w:val="000000"/>
                <w:sz w:val="18"/>
              </w:rPr>
              <w:t>号）</w:t>
            </w:r>
          </w:p>
        </w:tc>
        <w:tc>
          <w:tcPr>
            <w:tcW w:w="4104" w:type="dxa"/>
            <w:gridSpan w:val="2"/>
            <w:vAlign w:val="center"/>
          </w:tcPr>
          <w:p w14:paraId="236B59A9" w14:textId="77777777" w:rsidR="005450BE" w:rsidRDefault="00D579EA"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安全生产监管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事项公开信息分类与目录、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安全生产监管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事项公开规范、政务公开管理指南、政务公开网络平台管理规范、政务公开载体管理规范、政务公开新媒体管理规范、政务公开咨询服务规范、政务公开监督检查与考核规范、政务公开群众满意度测评方法、政务公开社会评议方法等标准。</w:t>
            </w:r>
          </w:p>
        </w:tc>
        <w:tc>
          <w:tcPr>
            <w:tcW w:w="1000" w:type="dxa"/>
            <w:vAlign w:val="center"/>
          </w:tcPr>
          <w:p w14:paraId="685B6935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自信息形成或者变更之日起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个工作日内公开。</w:t>
            </w:r>
          </w:p>
        </w:tc>
        <w:tc>
          <w:tcPr>
            <w:tcW w:w="2219" w:type="dxa"/>
            <w:vAlign w:val="center"/>
          </w:tcPr>
          <w:p w14:paraId="15DFF4AB" w14:textId="77777777" w:rsidR="005450BE" w:rsidRDefault="00D579EA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在同级政府网站公开。</w:t>
            </w:r>
          </w:p>
        </w:tc>
        <w:tc>
          <w:tcPr>
            <w:tcW w:w="1135" w:type="dxa"/>
            <w:vAlign w:val="center"/>
          </w:tcPr>
          <w:p w14:paraId="4BB9F280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李自忠</w:t>
            </w:r>
          </w:p>
        </w:tc>
        <w:tc>
          <w:tcPr>
            <w:tcW w:w="1198" w:type="dxa"/>
            <w:vAlign w:val="center"/>
          </w:tcPr>
          <w:p w14:paraId="3799030D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084" w:type="dxa"/>
            <w:vAlign w:val="center"/>
          </w:tcPr>
          <w:p w14:paraId="0416C871" w14:textId="77777777" w:rsidR="005450BE" w:rsidRDefault="00D579EA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周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霞</w:t>
            </w:r>
          </w:p>
        </w:tc>
      </w:tr>
    </w:tbl>
    <w:p w14:paraId="1AACCC85" w14:textId="77777777" w:rsidR="005450BE" w:rsidRDefault="00D579EA">
      <w:r>
        <w:rPr>
          <w:rFonts w:hint="eastAsia"/>
          <w:color w:val="000000"/>
        </w:rPr>
        <w:t xml:space="preserve"> </w:t>
      </w:r>
    </w:p>
    <w:sectPr w:rsidR="005450BE">
      <w:headerReference w:type="default" r:id="rId8"/>
      <w:footerReference w:type="default" r:id="rId9"/>
      <w:pgSz w:w="16838" w:h="11906" w:orient="landscape"/>
      <w:pgMar w:top="1134" w:right="1134" w:bottom="1134" w:left="1134" w:header="851" w:footer="567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5943" w14:textId="77777777" w:rsidR="00D579EA" w:rsidRDefault="00D579EA">
      <w:r>
        <w:separator/>
      </w:r>
    </w:p>
  </w:endnote>
  <w:endnote w:type="continuationSeparator" w:id="0">
    <w:p w14:paraId="7D495AD3" w14:textId="77777777" w:rsidR="00D579EA" w:rsidRDefault="00D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D435" w14:textId="77777777" w:rsidR="005450BE" w:rsidRDefault="00D579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7C4C6" wp14:editId="40A494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5CC63" w14:textId="77777777" w:rsidR="005450BE" w:rsidRDefault="00D579E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7C4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4E5CC63" w14:textId="77777777" w:rsidR="005450BE" w:rsidRDefault="00D579E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1CB2" w14:textId="77777777" w:rsidR="00D579EA" w:rsidRDefault="00D579EA">
      <w:r>
        <w:separator/>
      </w:r>
    </w:p>
  </w:footnote>
  <w:footnote w:type="continuationSeparator" w:id="0">
    <w:p w14:paraId="373C4080" w14:textId="77777777" w:rsidR="00D579EA" w:rsidRDefault="00D5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506B" w14:textId="77777777" w:rsidR="005450BE" w:rsidRDefault="005450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9D3D02"/>
    <w:rsid w:val="001540FF"/>
    <w:rsid w:val="005450BE"/>
    <w:rsid w:val="00A71527"/>
    <w:rsid w:val="00C649D4"/>
    <w:rsid w:val="00D579EA"/>
    <w:rsid w:val="02522ECB"/>
    <w:rsid w:val="051109E6"/>
    <w:rsid w:val="053873D1"/>
    <w:rsid w:val="0708138A"/>
    <w:rsid w:val="074C26BE"/>
    <w:rsid w:val="07BF2B94"/>
    <w:rsid w:val="08900BB9"/>
    <w:rsid w:val="0B99166E"/>
    <w:rsid w:val="0C251393"/>
    <w:rsid w:val="0C413DBD"/>
    <w:rsid w:val="10A17A7F"/>
    <w:rsid w:val="124B515F"/>
    <w:rsid w:val="1708132C"/>
    <w:rsid w:val="187D5FC0"/>
    <w:rsid w:val="18D07E77"/>
    <w:rsid w:val="1BBA5E69"/>
    <w:rsid w:val="1C345E05"/>
    <w:rsid w:val="1C414822"/>
    <w:rsid w:val="1DC748DA"/>
    <w:rsid w:val="1E377186"/>
    <w:rsid w:val="1FCF3450"/>
    <w:rsid w:val="200A595B"/>
    <w:rsid w:val="20B14BD4"/>
    <w:rsid w:val="220D312C"/>
    <w:rsid w:val="23BB234F"/>
    <w:rsid w:val="24DC65B0"/>
    <w:rsid w:val="255D3A6D"/>
    <w:rsid w:val="25DD56A1"/>
    <w:rsid w:val="281F4D94"/>
    <w:rsid w:val="28490A20"/>
    <w:rsid w:val="29BC6B83"/>
    <w:rsid w:val="29EA3118"/>
    <w:rsid w:val="2A776B29"/>
    <w:rsid w:val="2AF72DC9"/>
    <w:rsid w:val="2B0A14E0"/>
    <w:rsid w:val="2CA459A7"/>
    <w:rsid w:val="2CC95C7E"/>
    <w:rsid w:val="2DFF24C6"/>
    <w:rsid w:val="2F521329"/>
    <w:rsid w:val="2F6A701D"/>
    <w:rsid w:val="2F9D3D02"/>
    <w:rsid w:val="31F027BB"/>
    <w:rsid w:val="338E5669"/>
    <w:rsid w:val="33C376FF"/>
    <w:rsid w:val="35023582"/>
    <w:rsid w:val="39104C72"/>
    <w:rsid w:val="3A8E43A0"/>
    <w:rsid w:val="3CA273B5"/>
    <w:rsid w:val="3D0E0990"/>
    <w:rsid w:val="3D370914"/>
    <w:rsid w:val="3F544735"/>
    <w:rsid w:val="3FD661A9"/>
    <w:rsid w:val="3FED3BD2"/>
    <w:rsid w:val="40010A26"/>
    <w:rsid w:val="410B003F"/>
    <w:rsid w:val="42012D1C"/>
    <w:rsid w:val="42230997"/>
    <w:rsid w:val="439813F4"/>
    <w:rsid w:val="46C623FC"/>
    <w:rsid w:val="49E653F7"/>
    <w:rsid w:val="4C500656"/>
    <w:rsid w:val="4F9E07D3"/>
    <w:rsid w:val="4FD83B0F"/>
    <w:rsid w:val="50272226"/>
    <w:rsid w:val="527B6ACF"/>
    <w:rsid w:val="53D87188"/>
    <w:rsid w:val="546A11DA"/>
    <w:rsid w:val="55464D61"/>
    <w:rsid w:val="5614598E"/>
    <w:rsid w:val="56F12B62"/>
    <w:rsid w:val="59B77CA0"/>
    <w:rsid w:val="5A151B5B"/>
    <w:rsid w:val="5AE800F2"/>
    <w:rsid w:val="5C3904D5"/>
    <w:rsid w:val="5C391A95"/>
    <w:rsid w:val="5E0A588F"/>
    <w:rsid w:val="5E822EAF"/>
    <w:rsid w:val="5F56683C"/>
    <w:rsid w:val="601A392E"/>
    <w:rsid w:val="6032468C"/>
    <w:rsid w:val="63CA4AC0"/>
    <w:rsid w:val="64D07D08"/>
    <w:rsid w:val="65E96841"/>
    <w:rsid w:val="66F75E78"/>
    <w:rsid w:val="67651E01"/>
    <w:rsid w:val="67EB7A4D"/>
    <w:rsid w:val="6933010D"/>
    <w:rsid w:val="6A9F7645"/>
    <w:rsid w:val="6BA15C84"/>
    <w:rsid w:val="6BC35ED6"/>
    <w:rsid w:val="6BD96F6E"/>
    <w:rsid w:val="6C391949"/>
    <w:rsid w:val="6CF3791D"/>
    <w:rsid w:val="6D393E9A"/>
    <w:rsid w:val="6EB03271"/>
    <w:rsid w:val="70B6753E"/>
    <w:rsid w:val="725F709E"/>
    <w:rsid w:val="72DE6BC3"/>
    <w:rsid w:val="735C3DEC"/>
    <w:rsid w:val="73953020"/>
    <w:rsid w:val="748D7E12"/>
    <w:rsid w:val="75695C4C"/>
    <w:rsid w:val="76163B48"/>
    <w:rsid w:val="78E2690D"/>
    <w:rsid w:val="7AAC60D7"/>
    <w:rsid w:val="7B337BC7"/>
    <w:rsid w:val="7D7867DD"/>
    <w:rsid w:val="7E454B4C"/>
    <w:rsid w:val="7EC2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CFACA"/>
  <w15:docId w15:val="{9160381E-520D-4935-9300-21A1AC4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qFormat/>
    <w:rPr>
      <w:i/>
    </w:rPr>
  </w:style>
  <w:style w:type="paragraph" w:customStyle="1" w:styleId="a">
    <w:name w:val="附录表标题"/>
    <w:basedOn w:val="a0"/>
    <w:next w:val="a7"/>
    <w:qFormat/>
    <w:pPr>
      <w:numPr>
        <w:ilvl w:val="1"/>
        <w:numId w:val="1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2985</Characters>
  <Application>Microsoft Office Word</Application>
  <DocSecurity>0</DocSecurity>
  <Lines>24</Lines>
  <Paragraphs>7</Paragraphs>
  <ScaleCrop>false</ScaleCrop>
  <Company>楚雄州姚安县党政机关单位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2018-04-23T02:37:00Z</cp:lastPrinted>
  <dcterms:created xsi:type="dcterms:W3CDTF">2018-04-17T03:49:00Z</dcterms:created>
  <dcterms:modified xsi:type="dcterms:W3CDTF">2021-08-24T02:20:00Z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